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04" w:type="dxa"/>
        <w:tblInd w:w="108" w:type="dxa"/>
        <w:tblBorders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4"/>
        <w:gridCol w:w="6970"/>
      </w:tblGrid>
      <w:tr w:rsidR="002A062F" w:rsidRPr="00113A35" w14:paraId="300EA130" w14:textId="77777777" w:rsidTr="00A87579">
        <w:trPr>
          <w:trHeight w:hRule="atLeast" w:val="2894"/>
        </w:trPr>
        <w:tc>
          <w:tcPr>
            <w:tcW w:w="1834" w:type="dxa"/>
          </w:tcPr>
          <w:p w14:paraId="271CBB8C" w14:textId="77777777" w:rsidR="002A062F" w:rsidRPr="005A6BCE" w:rsidRDefault="00EF059B">
            <w:pPr>
              <w:ind w:left="-108"/>
              <w:rPr>
                <w:rFonts w:ascii="Garamond" w:hAnsi="Garamond"/>
                <w:szCs w:val="24"/>
              </w:rPr>
            </w:pPr>
            <w:r w:rsidRPr="005A6BCE">
              <w:rPr>
                <w:rFonts w:ascii="Garamond" w:hAnsi="Garamond"/>
                <w:noProof/>
                <w:szCs w:val="24"/>
              </w:rPr>
              <w:drawing>
                <wp:inline distT="0" distB="0" distL="0" distR="0" wp14:anchorId="4667528B" wp14:editId="04D66F33">
                  <wp:extent cx="1100455" cy="1466850"/>
                  <wp:effectExtent l="0" t="0" r="0" b="0"/>
                  <wp:docPr id="2" name="Picture 2" descr="Me 12-4-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e 12-4-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045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0" w:type="dxa"/>
            <w:vAlign w:val="center"/>
          </w:tcPr>
          <w:p w14:paraId="1453B46B" w14:textId="77777777" w:rsidR="002A062F" w:rsidRPr="00A87579" w:rsidRDefault="00043D0E" w:rsidP="00A87579">
            <w:pPr>
              <w:pStyle w:val="BioName"/>
            </w:pPr>
            <w:r w:rsidRPr="00A87579">
              <w:t>Jaron J. Fulse</w:t>
            </w:r>
            <w:r w:rsidR="005C581D">
              <w:t/>
            </w:r>
            <w:r w:rsidRPr="00A87579">
              <w:t/>
            </w:r>
            <w:r w:rsidR="005C581D">
              <w:t/>
            </w:r>
          </w:p>
          <w:p w14:paraId="6A3D1614" w14:textId="45E2916A" w:rsidR="002A062F" w:rsidRPr="005A6BCE" w:rsidRDefault="004A2886" w:rsidP="00D5085B">
            <w:pPr>
              <w:spacing w:after="480"/>
              <w:ind w:left="130"/>
              <w:rPr>
                <w:rFonts w:ascii="Garamond" w:hAnsi="Garamond"/>
                <w:b/>
                <w:bCs/>
                <w:szCs w:val="24"/>
              </w:rPr>
            </w:pPr>
            <w:r>
              <w:rPr>
                <w:rFonts w:ascii="Garamond" w:hAnsi="Garamond"/>
                <w:b/>
                <w:bCs/>
                <w:szCs w:val="24"/>
              </w:rPr>
              <w:t>Co-</w:t>
            </w:r>
            <w:r w:rsidR="00D83231" w:rsidRPr="005A6BCE">
              <w:rPr>
                <w:rFonts w:ascii="Garamond" w:hAnsi="Garamond"/>
                <w:b/>
                <w:bCs/>
                <w:szCs w:val="24"/>
              </w:rPr>
              <w:t>Founder</w:t>
            </w:r>
            <w:r>
              <w:rPr>
                <w:rFonts w:ascii="Garamond" w:hAnsi="Garamond"/>
                <w:b/>
                <w:bCs/>
                <w:szCs w:val="24"/>
              </w:rPr>
              <w:t xml:space="preserve"> and CFO</w:t>
            </w:r>
          </w:p>
          <w:p w14:paraId="4484F9B9" w14:textId="6DF61AFC" w:rsidR="002A062F" w:rsidRPr="005A6BCE" w:rsidRDefault="00113A35">
            <w:pPr>
              <w:pStyle w:val="BioSta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EA Technology Solutions, </w:t>
            </w:r>
            <w:r w:rsidR="00043D0E" w:rsidRPr="005A6BCE">
              <w:rPr>
                <w:rFonts w:ascii="Garamond" w:hAnsi="Garamond"/>
                <w:sz w:val="24"/>
                <w:szCs w:val="24"/>
              </w:rPr>
              <w:t>LLC</w:t>
            </w:r>
          </w:p>
          <w:p w14:paraId="3C6CFCBC" w14:textId="030994B5" w:rsidR="002A062F" w:rsidRPr="005A6BCE" w:rsidRDefault="00C6178B">
            <w:pPr>
              <w:pStyle w:val="BioSta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9658 Baltimore Avenue</w:t>
            </w:r>
          </w:p>
          <w:p w14:paraId="3C28798F" w14:textId="450B6BC5" w:rsidR="002A062F" w:rsidRPr="005A6BCE" w:rsidRDefault="008B2653">
            <w:pPr>
              <w:pStyle w:val="BioSta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College Park</w:t>
            </w:r>
            <w:r w:rsidR="002A062F" w:rsidRPr="005A6BCE">
              <w:rPr>
                <w:rFonts w:ascii="Garamond" w:hAnsi="Garamond"/>
                <w:sz w:val="24"/>
                <w:szCs w:val="24"/>
              </w:rPr>
              <w:t xml:space="preserve">, </w:t>
            </w:r>
            <w:r>
              <w:rPr>
                <w:rFonts w:ascii="Garamond" w:hAnsi="Garamond"/>
                <w:sz w:val="24"/>
                <w:szCs w:val="24"/>
              </w:rPr>
              <w:t>Maryland</w:t>
            </w:r>
            <w:r w:rsidR="002A062F" w:rsidRPr="005A6BCE">
              <w:rPr>
                <w:rFonts w:ascii="Garamond" w:hAnsi="Garamond"/>
                <w:sz w:val="24"/>
                <w:szCs w:val="24"/>
              </w:rPr>
              <w:t xml:space="preserve"> </w:t>
            </w:r>
            <w:r>
              <w:rPr>
                <w:rFonts w:ascii="Garamond" w:hAnsi="Garamond"/>
                <w:sz w:val="24"/>
                <w:szCs w:val="24"/>
              </w:rPr>
              <w:t>20740</w:t>
            </w:r>
          </w:p>
          <w:p w14:paraId="77CC44CD" w14:textId="168AA677" w:rsidR="002A062F" w:rsidRPr="005A6BCE" w:rsidRDefault="00B42F1F">
            <w:pPr>
              <w:pStyle w:val="BioStat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Tel: </w:t>
            </w:r>
          </w:p>
          <w:p w14:paraId="72787537" w14:textId="77777777" w:rsidR="002A062F" w:rsidRPr="00113A35" w:rsidRDefault="00B42F1F">
            <w:pPr>
              <w:pStyle w:val="BioStat"/>
              <w:rPr>
                <w:rFonts w:ascii="Garamond" w:hAnsi="Garamond"/>
                <w:sz w:val="24"/>
                <w:szCs w:val="24"/>
                <w:lang w:val="fr-FR"/>
              </w:rPr>
            </w:pPr>
            <w:r w:rsidRPr="00113A35">
              <w:rPr>
                <w:rFonts w:ascii="Garamond" w:hAnsi="Garamond"/>
                <w:sz w:val="24"/>
                <w:szCs w:val="24"/>
                <w:lang w:val="fr-FR"/>
              </w:rPr>
              <w:t>Fax: 561.422.4475</w:t>
            </w:r>
          </w:p>
          <w:p w14:paraId="1235ABDB" w14:textId="27B37CF5" w:rsidR="002A062F" w:rsidRPr="00113A35" w:rsidRDefault="00043D0E" w:rsidP="00043D0E">
            <w:pPr>
              <w:pStyle w:val="BioStat"/>
              <w:rPr>
                <w:rFonts w:ascii="Garamond" w:hAnsi="Garamond"/>
                <w:smallCaps/>
                <w:sz w:val="24"/>
                <w:szCs w:val="24"/>
                <w:lang w:val="fr-FR"/>
              </w:rPr>
            </w:pPr>
            <w:r w:rsidRPr="00113A35">
              <w:rPr>
                <w:rFonts w:ascii="Garamond" w:hAnsi="Garamond"/>
                <w:sz w:val="24"/>
                <w:szCs w:val="24"/>
                <w:lang w:val="fr-FR"/>
              </w:rPr>
              <w:t xml:space="preserve">E-mail: </w:t>
            </w:r>
            <w:r w:rsidR="008B2653">
              <w:rPr>
                <w:rFonts w:ascii="Garamond" w:hAnsi="Garamond"/>
                <w:sz w:val="24"/>
                <w:szCs w:val="24"/>
                <w:lang w:val="fr-FR"/>
              </w:rPr>
              <w:t>jfulse</w:t>
            </w:r>
            <w:r w:rsidR="002A062F" w:rsidRPr="00113A35">
              <w:rPr>
                <w:rFonts w:ascii="Garamond" w:hAnsi="Garamond"/>
                <w:sz w:val="24"/>
                <w:szCs w:val="24"/>
                <w:lang w:val="fr-FR"/>
              </w:rPr>
              <w:t>@</w:t>
            </w:r>
            <w:r w:rsidR="008B2653">
              <w:rPr>
                <w:rFonts w:ascii="Garamond" w:hAnsi="Garamond"/>
                <w:sz w:val="24"/>
                <w:szCs w:val="24"/>
                <w:lang w:val="fr-FR"/>
              </w:rPr>
              <w:t>eatechsol.c</w:t>
            </w:r>
            <w:r w:rsidR="002A062F" w:rsidRPr="00113A35">
              <w:rPr>
                <w:rFonts w:ascii="Garamond" w:hAnsi="Garamond"/>
                <w:sz w:val="24"/>
                <w:szCs w:val="24"/>
                <w:lang w:val="fr-FR"/>
              </w:rPr>
              <w:t>om</w:t>
            </w:r>
          </w:p>
        </w:tc>
      </w:tr>
    </w:tbl>
    <w:p w14:paraId="3C4A83DB" w14:textId="77777777" w:rsidR="00D121E8" w:rsidRPr="00113A35" w:rsidRDefault="00D121E8" w:rsidP="00EB20B4">
      <w:pPr>
        <w:pStyle w:val="BioBody"/>
        <w:jc w:val="both"/>
        <w:rPr>
          <w:rFonts w:ascii="Garamond" w:hAnsi="Garamond"/>
          <w:sz w:val="24"/>
          <w:szCs w:val="24"/>
          <w:lang w:val="fr-FR"/>
        </w:rPr>
      </w:pPr>
    </w:p>
    <w:p w14:paraId="0735CE51" w14:textId="1C905D02" w:rsidR="00080416" w:rsidRDefault="001B5509" w:rsidP="00EB20B4">
      <w:pPr>
        <w:pStyle w:val="BioBody"/>
        <w:jc w:val="both"/>
        <w:rPr>
          <w:rFonts w:ascii="Garamond" w:hAnsi="Garamond"/>
          <w:sz w:val="24"/>
          <w:szCs w:val="24"/>
        </w:rPr>
      </w:pPr>
      <w:r w:rsidRPr="005A6BCE">
        <w:rPr>
          <w:rFonts w:ascii="Garamond" w:hAnsi="Garamond"/>
          <w:sz w:val="24"/>
          <w:szCs w:val="24"/>
        </w:rPr>
        <w:t>Jaron J. Fulse</w:t>
      </w:r>
      <w:r w:rsidR="002A062F" w:rsidRPr="005A6BCE">
        <w:rPr>
          <w:rFonts w:ascii="Garamond" w:hAnsi="Garamond"/>
          <w:sz w:val="24"/>
          <w:szCs w:val="24"/>
        </w:rPr>
        <w:t xml:space="preserve"> is </w:t>
      </w:r>
      <w:r w:rsidR="00D06C7A" w:rsidRPr="005A6BCE">
        <w:rPr>
          <w:rFonts w:ascii="Garamond" w:hAnsi="Garamond"/>
          <w:sz w:val="24"/>
          <w:szCs w:val="24"/>
        </w:rPr>
        <w:t xml:space="preserve">the </w:t>
      </w:r>
      <w:r w:rsidR="004A2886">
        <w:rPr>
          <w:rFonts w:ascii="Garamond" w:hAnsi="Garamond"/>
          <w:sz w:val="24"/>
          <w:szCs w:val="24"/>
        </w:rPr>
        <w:t>co-</w:t>
      </w:r>
      <w:r w:rsidR="00D06C7A" w:rsidRPr="005A6BCE">
        <w:rPr>
          <w:rFonts w:ascii="Garamond" w:hAnsi="Garamond"/>
          <w:sz w:val="24"/>
          <w:szCs w:val="24"/>
        </w:rPr>
        <w:t>founding</w:t>
      </w:r>
      <w:r w:rsidR="002A062F" w:rsidRPr="005A6BCE">
        <w:rPr>
          <w:rFonts w:ascii="Garamond" w:hAnsi="Garamond"/>
          <w:sz w:val="24"/>
          <w:szCs w:val="24"/>
        </w:rPr>
        <w:t xml:space="preserve"> </w:t>
      </w:r>
      <w:r w:rsidR="00113A35">
        <w:rPr>
          <w:rFonts w:ascii="Garamond" w:hAnsi="Garamond"/>
          <w:sz w:val="24"/>
          <w:szCs w:val="24"/>
        </w:rPr>
        <w:t>member</w:t>
      </w:r>
      <w:r w:rsidR="002A062F" w:rsidRPr="005A6BCE">
        <w:rPr>
          <w:rFonts w:ascii="Garamond" w:hAnsi="Garamond"/>
          <w:sz w:val="24"/>
          <w:szCs w:val="24"/>
        </w:rPr>
        <w:t xml:space="preserve"> </w:t>
      </w:r>
      <w:r w:rsidR="00D06C7A" w:rsidRPr="005A6BCE">
        <w:rPr>
          <w:rFonts w:ascii="Garamond" w:hAnsi="Garamond"/>
          <w:sz w:val="24"/>
          <w:szCs w:val="24"/>
        </w:rPr>
        <w:t>at</w:t>
      </w:r>
      <w:r w:rsidR="002A062F" w:rsidRPr="005A6BCE">
        <w:rPr>
          <w:rFonts w:ascii="Garamond" w:hAnsi="Garamond"/>
          <w:sz w:val="24"/>
          <w:szCs w:val="24"/>
        </w:rPr>
        <w:t xml:space="preserve"> the </w:t>
      </w:r>
      <w:r w:rsidR="005A3513">
        <w:rPr>
          <w:rFonts w:ascii="Garamond" w:hAnsi="Garamond"/>
          <w:sz w:val="24"/>
          <w:szCs w:val="24"/>
        </w:rPr>
        <w:t>Maryland</w:t>
      </w:r>
      <w:r w:rsidR="002A062F" w:rsidRPr="005A6BCE">
        <w:rPr>
          <w:rFonts w:ascii="Garamond" w:hAnsi="Garamond"/>
          <w:sz w:val="24"/>
          <w:szCs w:val="24"/>
        </w:rPr>
        <w:t xml:space="preserve"> office of </w:t>
      </w:r>
      <w:r w:rsidR="005A3513">
        <w:rPr>
          <w:rFonts w:ascii="Garamond" w:hAnsi="Garamond"/>
          <w:sz w:val="24"/>
          <w:szCs w:val="24"/>
        </w:rPr>
        <w:t>EA Technology Solutions</w:t>
      </w:r>
      <w:r w:rsidR="004A2886">
        <w:rPr>
          <w:rFonts w:ascii="Garamond" w:hAnsi="Garamond"/>
          <w:sz w:val="24"/>
          <w:szCs w:val="24"/>
        </w:rPr>
        <w:t>,</w:t>
      </w:r>
      <w:r w:rsidR="002A062F" w:rsidRPr="005A6BCE">
        <w:rPr>
          <w:rFonts w:ascii="Garamond" w:hAnsi="Garamond"/>
          <w:sz w:val="24"/>
          <w:szCs w:val="24"/>
        </w:rPr>
        <w:t xml:space="preserve"> LL</w:t>
      </w:r>
      <w:r w:rsidRPr="005A6BCE">
        <w:rPr>
          <w:rFonts w:ascii="Garamond" w:hAnsi="Garamond"/>
          <w:sz w:val="24"/>
          <w:szCs w:val="24"/>
        </w:rPr>
        <w:t>C</w:t>
      </w:r>
      <w:r w:rsidR="00EB20B4" w:rsidRPr="005A6BCE">
        <w:rPr>
          <w:rFonts w:ascii="Garamond" w:hAnsi="Garamond"/>
          <w:sz w:val="24"/>
          <w:szCs w:val="24"/>
        </w:rPr>
        <w:t>.</w:t>
      </w:r>
      <w:r w:rsidR="002A062F" w:rsidRPr="005A6BCE">
        <w:rPr>
          <w:rFonts w:ascii="Garamond" w:hAnsi="Garamond"/>
          <w:sz w:val="24"/>
          <w:szCs w:val="24"/>
        </w:rPr>
        <w:t xml:space="preserve"> </w:t>
      </w:r>
      <w:r w:rsidR="00FD1C0C" w:rsidRPr="005A6BCE">
        <w:rPr>
          <w:rFonts w:ascii="Garamond" w:hAnsi="Garamond"/>
          <w:sz w:val="24"/>
          <w:szCs w:val="24"/>
        </w:rPr>
        <w:t>Mr. Fulse</w:t>
      </w:r>
      <w:r w:rsidR="00EB20B4" w:rsidRPr="005A6BCE">
        <w:rPr>
          <w:rFonts w:ascii="Garamond" w:hAnsi="Garamond"/>
          <w:sz w:val="24"/>
          <w:szCs w:val="24"/>
        </w:rPr>
        <w:t xml:space="preserve"> </w:t>
      </w:r>
      <w:r w:rsidR="002156AB">
        <w:rPr>
          <w:rFonts w:ascii="Garamond" w:hAnsi="Garamond"/>
          <w:sz w:val="24"/>
          <w:szCs w:val="24"/>
        </w:rPr>
        <w:t>co-</w:t>
      </w:r>
      <w:r w:rsidR="00EB20B4" w:rsidRPr="005A6BCE">
        <w:rPr>
          <w:rFonts w:ascii="Garamond" w:hAnsi="Garamond"/>
          <w:sz w:val="24"/>
          <w:szCs w:val="24"/>
        </w:rPr>
        <w:t xml:space="preserve">leads the </w:t>
      </w:r>
      <w:r w:rsidR="00A80C67">
        <w:rPr>
          <w:rFonts w:ascii="Garamond" w:hAnsi="Garamond"/>
          <w:sz w:val="24"/>
          <w:szCs w:val="24"/>
        </w:rPr>
        <w:t>supply-chain</w:t>
      </w:r>
      <w:r w:rsidR="002156AB">
        <w:rPr>
          <w:rFonts w:ascii="Garamond" w:hAnsi="Garamond"/>
          <w:sz w:val="24"/>
          <w:szCs w:val="24"/>
        </w:rPr>
        <w:t xml:space="preserve"> operations</w:t>
      </w:r>
      <w:r w:rsidR="00A80C67">
        <w:rPr>
          <w:rFonts w:ascii="Garamond" w:hAnsi="Garamond"/>
          <w:sz w:val="24"/>
          <w:szCs w:val="24"/>
        </w:rPr>
        <w:t>, compliance</w:t>
      </w:r>
      <w:r w:rsidR="002156AB">
        <w:rPr>
          <w:rFonts w:ascii="Garamond" w:hAnsi="Garamond"/>
          <w:sz w:val="24"/>
          <w:szCs w:val="24"/>
        </w:rPr>
        <w:t xml:space="preserve"> and oversees all financial aspects. </w:t>
      </w:r>
      <w:r w:rsidR="00080416" w:rsidRPr="00080416">
        <w:rPr>
          <w:rFonts w:ascii="Garamond" w:hAnsi="Garamond"/>
          <w:sz w:val="24"/>
          <w:szCs w:val="24"/>
        </w:rPr>
        <w:t xml:space="preserve">With more than </w:t>
      </w:r>
      <w:r w:rsidR="00080416">
        <w:rPr>
          <w:rFonts w:ascii="Garamond" w:hAnsi="Garamond"/>
          <w:sz w:val="24"/>
          <w:szCs w:val="24"/>
        </w:rPr>
        <w:t>20</w:t>
      </w:r>
      <w:r w:rsidR="00080416" w:rsidRPr="00080416">
        <w:rPr>
          <w:rFonts w:ascii="Garamond" w:hAnsi="Garamond"/>
          <w:sz w:val="24"/>
          <w:szCs w:val="24"/>
        </w:rPr>
        <w:t xml:space="preserve"> years of experience providing Accounting, Asset Protection, Economic</w:t>
      </w:r>
      <w:r w:rsidR="00080416">
        <w:rPr>
          <w:rFonts w:ascii="Garamond" w:hAnsi="Garamond"/>
          <w:sz w:val="24"/>
          <w:szCs w:val="24"/>
        </w:rPr>
        <w:t xml:space="preserve"> </w:t>
      </w:r>
      <w:r w:rsidR="00080416" w:rsidRPr="00080416">
        <w:rPr>
          <w:rFonts w:ascii="Garamond" w:hAnsi="Garamond"/>
          <w:sz w:val="24"/>
          <w:szCs w:val="24"/>
        </w:rPr>
        <w:t xml:space="preserve">Development, </w:t>
      </w:r>
      <w:r w:rsidR="00080416">
        <w:rPr>
          <w:rFonts w:ascii="Garamond" w:hAnsi="Garamond"/>
          <w:sz w:val="24"/>
          <w:szCs w:val="24"/>
        </w:rPr>
        <w:t xml:space="preserve">Supply-Chain Management, </w:t>
      </w:r>
      <w:r w:rsidR="00080416" w:rsidRPr="00080416">
        <w:rPr>
          <w:rFonts w:ascii="Garamond" w:hAnsi="Garamond"/>
          <w:sz w:val="24"/>
          <w:szCs w:val="24"/>
        </w:rPr>
        <w:t>Infrastructure Finance, and Real Estate Development guidance to a variety of</w:t>
      </w:r>
      <w:r w:rsidR="00080416">
        <w:rPr>
          <w:rFonts w:ascii="Garamond" w:hAnsi="Garamond"/>
          <w:sz w:val="24"/>
          <w:szCs w:val="24"/>
        </w:rPr>
        <w:t xml:space="preserve"> </w:t>
      </w:r>
      <w:r w:rsidR="00080416" w:rsidRPr="00080416">
        <w:rPr>
          <w:rFonts w:ascii="Garamond" w:hAnsi="Garamond"/>
          <w:sz w:val="24"/>
          <w:szCs w:val="24"/>
        </w:rPr>
        <w:t>organizations, Mr. Fulse brings a unique wealth of industry experience.</w:t>
      </w:r>
    </w:p>
    <w:p w14:paraId="11B14519" w14:textId="172760B2" w:rsidR="005A37A1" w:rsidRPr="005A6BCE" w:rsidRDefault="00DC5874" w:rsidP="00DC5874">
      <w:pPr>
        <w:pStyle w:val="BioBody"/>
        <w:jc w:val="both"/>
        <w:rPr>
          <w:rFonts w:ascii="Garamond" w:hAnsi="Garamond"/>
          <w:sz w:val="24"/>
          <w:szCs w:val="24"/>
        </w:rPr>
      </w:pPr>
      <w:r w:rsidRPr="00DC5874">
        <w:rPr>
          <w:rFonts w:ascii="Garamond" w:hAnsi="Garamond"/>
          <w:sz w:val="24"/>
          <w:szCs w:val="24"/>
        </w:rPr>
        <w:t>Jaron J. Fulse is the founding partner at the West Palm Beach office of Tangible</w:t>
      </w:r>
      <w:r>
        <w:rPr>
          <w:rFonts w:ascii="Garamond" w:hAnsi="Garamond"/>
          <w:sz w:val="24"/>
          <w:szCs w:val="24"/>
        </w:rPr>
        <w:t xml:space="preserve"> </w:t>
      </w:r>
      <w:r w:rsidRPr="00DC5874">
        <w:rPr>
          <w:rFonts w:ascii="Garamond" w:hAnsi="Garamond"/>
          <w:sz w:val="24"/>
          <w:szCs w:val="24"/>
        </w:rPr>
        <w:t>Accounting PLLC. Mr. Fulse leads the</w:t>
      </w:r>
      <w:r>
        <w:rPr>
          <w:rFonts w:ascii="Garamond" w:hAnsi="Garamond"/>
          <w:sz w:val="24"/>
          <w:szCs w:val="24"/>
        </w:rPr>
        <w:t xml:space="preserve"> </w:t>
      </w:r>
      <w:r w:rsidR="00EB20B4" w:rsidRPr="005A6BCE">
        <w:rPr>
          <w:rFonts w:ascii="Garamond" w:hAnsi="Garamond"/>
          <w:sz w:val="24"/>
          <w:szCs w:val="24"/>
        </w:rPr>
        <w:t xml:space="preserve">firm's activities in Florida, </w:t>
      </w:r>
      <w:r w:rsidR="001D22A3">
        <w:rPr>
          <w:rFonts w:ascii="Garamond" w:hAnsi="Garamond"/>
          <w:sz w:val="24"/>
          <w:szCs w:val="24"/>
        </w:rPr>
        <w:t xml:space="preserve">with practice development in </w:t>
      </w:r>
      <w:r w:rsidR="00EB20B4" w:rsidRPr="005A6BCE">
        <w:rPr>
          <w:rFonts w:ascii="Garamond" w:hAnsi="Garamond"/>
          <w:sz w:val="24"/>
          <w:szCs w:val="24"/>
        </w:rPr>
        <w:t xml:space="preserve">Arizona, Maryland, Virginia, and Washington, D.C. markets. He also leads the firm’s Private Equity and Venture Capital Practice. </w:t>
      </w:r>
      <w:r w:rsidR="00FD1C0C" w:rsidRPr="005A6BCE">
        <w:rPr>
          <w:rFonts w:ascii="Garamond" w:hAnsi="Garamond"/>
          <w:sz w:val="24"/>
          <w:szCs w:val="24"/>
        </w:rPr>
        <w:t xml:space="preserve">Mr. Fulse also, serves as </w:t>
      </w:r>
      <w:r w:rsidR="00E34848" w:rsidRPr="005A6BCE">
        <w:rPr>
          <w:rFonts w:ascii="Garamond" w:hAnsi="Garamond"/>
          <w:sz w:val="24"/>
          <w:szCs w:val="24"/>
        </w:rPr>
        <w:t>Co-</w:t>
      </w:r>
      <w:r w:rsidR="00FD1C0C" w:rsidRPr="005A6BCE">
        <w:rPr>
          <w:rFonts w:ascii="Garamond" w:hAnsi="Garamond"/>
          <w:sz w:val="24"/>
          <w:szCs w:val="24"/>
        </w:rPr>
        <w:t>Chairman</w:t>
      </w:r>
      <w:r w:rsidR="001D22A3">
        <w:rPr>
          <w:rFonts w:ascii="Garamond" w:hAnsi="Garamond"/>
          <w:sz w:val="24"/>
          <w:szCs w:val="24"/>
        </w:rPr>
        <w:t xml:space="preserve"> and Co-Founder</w:t>
      </w:r>
      <w:r w:rsidR="00FD1C0C" w:rsidRPr="005A6BCE">
        <w:rPr>
          <w:rFonts w:ascii="Garamond" w:hAnsi="Garamond"/>
          <w:sz w:val="24"/>
          <w:szCs w:val="24"/>
        </w:rPr>
        <w:t xml:space="preserve"> of PBFGlobal, a regional </w:t>
      </w:r>
      <w:r w:rsidR="001305DF" w:rsidRPr="005A6BCE">
        <w:rPr>
          <w:rFonts w:ascii="Garamond" w:hAnsi="Garamond"/>
          <w:sz w:val="24"/>
          <w:szCs w:val="24"/>
        </w:rPr>
        <w:t>accounting firm in the Washington, D.C. area</w:t>
      </w:r>
      <w:r w:rsidR="00D121E8" w:rsidRPr="005A6BCE">
        <w:rPr>
          <w:rFonts w:ascii="Garamond" w:hAnsi="Garamond"/>
          <w:sz w:val="24"/>
          <w:szCs w:val="24"/>
        </w:rPr>
        <w:t xml:space="preserve"> </w:t>
      </w:r>
    </w:p>
    <w:p w14:paraId="58B49012" w14:textId="77777777" w:rsidR="00CB17A6" w:rsidRPr="005A6BCE" w:rsidRDefault="007A1507" w:rsidP="005949F7">
      <w:pPr>
        <w:pStyle w:val="BioBody"/>
        <w:jc w:val="both"/>
        <w:rPr>
          <w:rFonts w:ascii="Garamond" w:hAnsi="Garamond"/>
          <w:sz w:val="24"/>
          <w:szCs w:val="24"/>
        </w:rPr>
      </w:pPr>
      <w:r w:rsidRPr="005A6BCE">
        <w:rPr>
          <w:rFonts w:ascii="Garamond" w:hAnsi="Garamond"/>
          <w:sz w:val="24"/>
          <w:szCs w:val="24"/>
        </w:rPr>
        <w:t>M</w:t>
      </w:r>
      <w:r w:rsidR="00DF3327" w:rsidRPr="005A6BCE">
        <w:rPr>
          <w:rFonts w:ascii="Garamond" w:hAnsi="Garamond"/>
          <w:sz w:val="24"/>
          <w:szCs w:val="24"/>
        </w:rPr>
        <w:t>r</w:t>
      </w:r>
      <w:r w:rsidRPr="005A6BCE">
        <w:rPr>
          <w:rFonts w:ascii="Garamond" w:hAnsi="Garamond"/>
          <w:sz w:val="24"/>
          <w:szCs w:val="24"/>
        </w:rPr>
        <w:t xml:space="preserve">. </w:t>
      </w:r>
      <w:r w:rsidR="00DF3327" w:rsidRPr="005A6BCE">
        <w:rPr>
          <w:rFonts w:ascii="Garamond" w:hAnsi="Garamond"/>
          <w:sz w:val="24"/>
          <w:szCs w:val="24"/>
        </w:rPr>
        <w:t>Fulse</w:t>
      </w:r>
      <w:r w:rsidRPr="005A6BCE">
        <w:rPr>
          <w:rFonts w:ascii="Garamond" w:hAnsi="Garamond"/>
          <w:sz w:val="24"/>
          <w:szCs w:val="24"/>
        </w:rPr>
        <w:t xml:space="preserve"> received h</w:t>
      </w:r>
      <w:r w:rsidR="00DF3327" w:rsidRPr="005A6BCE">
        <w:rPr>
          <w:rFonts w:ascii="Garamond" w:hAnsi="Garamond"/>
          <w:sz w:val="24"/>
          <w:szCs w:val="24"/>
        </w:rPr>
        <w:t>is</w:t>
      </w:r>
      <w:r w:rsidRPr="005A6BCE">
        <w:rPr>
          <w:rFonts w:ascii="Garamond" w:hAnsi="Garamond"/>
          <w:sz w:val="24"/>
          <w:szCs w:val="24"/>
        </w:rPr>
        <w:t xml:space="preserve"> B.S. in </w:t>
      </w:r>
      <w:r w:rsidR="00DF3327" w:rsidRPr="005A6BCE">
        <w:rPr>
          <w:rFonts w:ascii="Garamond" w:hAnsi="Garamond"/>
          <w:sz w:val="24"/>
          <w:szCs w:val="24"/>
        </w:rPr>
        <w:t>Accounting</w:t>
      </w:r>
      <w:r w:rsidRPr="005A6BCE">
        <w:rPr>
          <w:rFonts w:ascii="Garamond" w:hAnsi="Garamond"/>
          <w:sz w:val="24"/>
          <w:szCs w:val="24"/>
        </w:rPr>
        <w:t xml:space="preserve"> </w:t>
      </w:r>
      <w:r w:rsidR="00FD6E17" w:rsidRPr="005A6BCE">
        <w:rPr>
          <w:rFonts w:ascii="Garamond" w:hAnsi="Garamond"/>
          <w:sz w:val="24"/>
          <w:szCs w:val="24"/>
        </w:rPr>
        <w:t xml:space="preserve">with a dual concentration in Finance and Investments </w:t>
      </w:r>
      <w:r w:rsidRPr="005A6BCE">
        <w:rPr>
          <w:rFonts w:ascii="Garamond" w:hAnsi="Garamond"/>
          <w:sz w:val="24"/>
          <w:szCs w:val="24"/>
        </w:rPr>
        <w:t xml:space="preserve">from </w:t>
      </w:r>
      <w:r w:rsidR="00DF3327" w:rsidRPr="005A6BCE">
        <w:rPr>
          <w:rFonts w:ascii="Garamond" w:hAnsi="Garamond"/>
          <w:sz w:val="24"/>
          <w:szCs w:val="24"/>
        </w:rPr>
        <w:t>Delaware State University</w:t>
      </w:r>
      <w:r w:rsidRPr="005A6BCE">
        <w:rPr>
          <w:rFonts w:ascii="Garamond" w:hAnsi="Garamond"/>
          <w:sz w:val="24"/>
          <w:szCs w:val="24"/>
        </w:rPr>
        <w:t xml:space="preserve"> in </w:t>
      </w:r>
      <w:r w:rsidR="00DF3327" w:rsidRPr="005A6BCE">
        <w:rPr>
          <w:rFonts w:ascii="Garamond" w:hAnsi="Garamond"/>
          <w:sz w:val="24"/>
          <w:szCs w:val="24"/>
        </w:rPr>
        <w:t xml:space="preserve">2002. It was there that </w:t>
      </w:r>
      <w:r w:rsidRPr="005A6BCE">
        <w:rPr>
          <w:rFonts w:ascii="Garamond" w:hAnsi="Garamond"/>
          <w:sz w:val="24"/>
          <w:szCs w:val="24"/>
        </w:rPr>
        <w:t>he developed h</w:t>
      </w:r>
      <w:r w:rsidR="00DF3327" w:rsidRPr="005A6BCE">
        <w:rPr>
          <w:rFonts w:ascii="Garamond" w:hAnsi="Garamond"/>
          <w:sz w:val="24"/>
          <w:szCs w:val="24"/>
        </w:rPr>
        <w:t>is</w:t>
      </w:r>
      <w:r w:rsidRPr="005A6BCE">
        <w:rPr>
          <w:rFonts w:ascii="Garamond" w:hAnsi="Garamond"/>
          <w:sz w:val="24"/>
          <w:szCs w:val="24"/>
        </w:rPr>
        <w:t xml:space="preserve"> passion for </w:t>
      </w:r>
      <w:r w:rsidR="00DF3327" w:rsidRPr="005A6BCE">
        <w:rPr>
          <w:rFonts w:ascii="Garamond" w:hAnsi="Garamond"/>
          <w:sz w:val="24"/>
          <w:szCs w:val="24"/>
        </w:rPr>
        <w:t>accounting</w:t>
      </w:r>
      <w:r w:rsidR="00455793">
        <w:rPr>
          <w:rFonts w:ascii="Garamond" w:hAnsi="Garamond"/>
          <w:sz w:val="24"/>
          <w:szCs w:val="24"/>
        </w:rPr>
        <w:t>, finance</w:t>
      </w:r>
      <w:r w:rsidR="00DF3327" w:rsidRPr="005A6BCE">
        <w:rPr>
          <w:rFonts w:ascii="Garamond" w:hAnsi="Garamond"/>
          <w:sz w:val="24"/>
          <w:szCs w:val="24"/>
        </w:rPr>
        <w:t xml:space="preserve"> and investments</w:t>
      </w:r>
      <w:r w:rsidRPr="005A6BCE">
        <w:rPr>
          <w:rFonts w:ascii="Garamond" w:hAnsi="Garamond"/>
          <w:sz w:val="24"/>
          <w:szCs w:val="24"/>
        </w:rPr>
        <w:t xml:space="preserve">, with a focus on topics such as </w:t>
      </w:r>
      <w:r w:rsidR="00DF3327" w:rsidRPr="005A6BCE">
        <w:rPr>
          <w:rFonts w:ascii="Garamond" w:hAnsi="Garamond"/>
          <w:sz w:val="24"/>
          <w:szCs w:val="24"/>
        </w:rPr>
        <w:t>cost accounting, accounting information systems, advanced accounting and investments</w:t>
      </w:r>
      <w:r w:rsidRPr="005A6BCE">
        <w:rPr>
          <w:rFonts w:ascii="Garamond" w:hAnsi="Garamond"/>
          <w:sz w:val="24"/>
          <w:szCs w:val="24"/>
        </w:rPr>
        <w:t xml:space="preserve">. </w:t>
      </w:r>
    </w:p>
    <w:p w14:paraId="2207E107" w14:textId="3A37BACA" w:rsidR="005949F7" w:rsidRPr="005A6BCE" w:rsidRDefault="00764001" w:rsidP="005949F7">
      <w:pPr>
        <w:pStyle w:val="BioBody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As an intern and a</w:t>
      </w:r>
      <w:r w:rsidR="007A1507" w:rsidRPr="005A6BCE">
        <w:rPr>
          <w:rFonts w:ascii="Garamond" w:hAnsi="Garamond"/>
          <w:sz w:val="24"/>
          <w:szCs w:val="24"/>
        </w:rPr>
        <w:t>fte</w:t>
      </w:r>
      <w:r w:rsidR="00DF3327" w:rsidRPr="005A6BCE">
        <w:rPr>
          <w:rFonts w:ascii="Garamond" w:hAnsi="Garamond"/>
          <w:sz w:val="24"/>
          <w:szCs w:val="24"/>
        </w:rPr>
        <w:t xml:space="preserve">r graduation, </w:t>
      </w:r>
      <w:r w:rsidR="00F04FDD" w:rsidRPr="005A6BCE">
        <w:rPr>
          <w:rFonts w:ascii="Garamond" w:hAnsi="Garamond"/>
          <w:sz w:val="24"/>
          <w:szCs w:val="24"/>
        </w:rPr>
        <w:t xml:space="preserve">at </w:t>
      </w:r>
      <w:r w:rsidR="001B578D" w:rsidRPr="005A6BCE">
        <w:rPr>
          <w:rFonts w:ascii="Garamond" w:hAnsi="Garamond"/>
          <w:sz w:val="24"/>
          <w:szCs w:val="24"/>
        </w:rPr>
        <w:t>a National Certified Public Accounting Firm</w:t>
      </w:r>
      <w:r w:rsidR="00727D65" w:rsidRPr="005A6BCE">
        <w:rPr>
          <w:rFonts w:ascii="Garamond" w:hAnsi="Garamond"/>
          <w:sz w:val="24"/>
          <w:szCs w:val="24"/>
        </w:rPr>
        <w:t xml:space="preserve"> in Baltimore, Maryland</w:t>
      </w:r>
      <w:r w:rsidR="00F04FDD" w:rsidRPr="005A6BCE">
        <w:rPr>
          <w:rFonts w:ascii="Garamond" w:hAnsi="Garamond"/>
          <w:sz w:val="24"/>
          <w:szCs w:val="24"/>
        </w:rPr>
        <w:t xml:space="preserve">, </w:t>
      </w:r>
      <w:r w:rsidR="00DF3327" w:rsidRPr="005A6BCE">
        <w:rPr>
          <w:rFonts w:ascii="Garamond" w:hAnsi="Garamond"/>
          <w:sz w:val="24"/>
          <w:szCs w:val="24"/>
        </w:rPr>
        <w:t>Mr. Fulse</w:t>
      </w:r>
      <w:r w:rsidR="005949F7" w:rsidRPr="005A6BCE">
        <w:rPr>
          <w:rFonts w:ascii="Garamond" w:hAnsi="Garamond"/>
          <w:sz w:val="24"/>
          <w:szCs w:val="24"/>
        </w:rPr>
        <w:t xml:space="preserve"> rose through the ranks </w:t>
      </w:r>
      <w:r w:rsidR="00CE24DF" w:rsidRPr="005A6BCE">
        <w:rPr>
          <w:rFonts w:ascii="Garamond" w:hAnsi="Garamond"/>
          <w:sz w:val="24"/>
          <w:szCs w:val="24"/>
        </w:rPr>
        <w:t>from</w:t>
      </w:r>
      <w:r w:rsidR="005949F7" w:rsidRPr="005A6BCE">
        <w:rPr>
          <w:rFonts w:ascii="Garamond" w:hAnsi="Garamond"/>
          <w:sz w:val="24"/>
          <w:szCs w:val="24"/>
        </w:rPr>
        <w:t xml:space="preserve"> an </w:t>
      </w:r>
      <w:r w:rsidR="00F04FDD" w:rsidRPr="005A6BCE">
        <w:rPr>
          <w:rFonts w:ascii="Garamond" w:hAnsi="Garamond"/>
          <w:sz w:val="24"/>
          <w:szCs w:val="24"/>
        </w:rPr>
        <w:t xml:space="preserve">intern to </w:t>
      </w:r>
      <w:r w:rsidR="005949F7" w:rsidRPr="005A6BCE">
        <w:rPr>
          <w:rFonts w:ascii="Garamond" w:hAnsi="Garamond"/>
          <w:sz w:val="24"/>
          <w:szCs w:val="24"/>
        </w:rPr>
        <w:t>a</w:t>
      </w:r>
      <w:r w:rsidR="00727D65" w:rsidRPr="005A6BCE">
        <w:rPr>
          <w:rFonts w:ascii="Garamond" w:hAnsi="Garamond"/>
          <w:sz w:val="24"/>
          <w:szCs w:val="24"/>
        </w:rPr>
        <w:t>udit</w:t>
      </w:r>
      <w:r w:rsidR="00E34848" w:rsidRPr="005A6BCE">
        <w:rPr>
          <w:rFonts w:ascii="Garamond" w:hAnsi="Garamond"/>
          <w:sz w:val="24"/>
          <w:szCs w:val="24"/>
        </w:rPr>
        <w:t xml:space="preserve"> and </w:t>
      </w:r>
      <w:r w:rsidR="00CE24DF" w:rsidRPr="005A6BCE">
        <w:rPr>
          <w:rFonts w:ascii="Garamond" w:hAnsi="Garamond"/>
          <w:sz w:val="24"/>
          <w:szCs w:val="24"/>
        </w:rPr>
        <w:t>tax</w:t>
      </w:r>
      <w:r w:rsidR="005949F7" w:rsidRPr="005A6BCE">
        <w:rPr>
          <w:rFonts w:ascii="Garamond" w:hAnsi="Garamond"/>
          <w:sz w:val="24"/>
          <w:szCs w:val="24"/>
        </w:rPr>
        <w:t xml:space="preserve"> manager</w:t>
      </w:r>
      <w:r w:rsidR="00DF3327" w:rsidRPr="005A6BCE">
        <w:rPr>
          <w:rFonts w:ascii="Garamond" w:hAnsi="Garamond"/>
          <w:sz w:val="24"/>
          <w:szCs w:val="24"/>
        </w:rPr>
        <w:t xml:space="preserve"> in </w:t>
      </w:r>
      <w:r w:rsidR="007A1507" w:rsidRPr="005A6BCE">
        <w:rPr>
          <w:rFonts w:ascii="Garamond" w:hAnsi="Garamond"/>
          <w:sz w:val="24"/>
          <w:szCs w:val="24"/>
        </w:rPr>
        <w:t xml:space="preserve">4 years. </w:t>
      </w:r>
      <w:r w:rsidR="005949F7" w:rsidRPr="005A6BCE">
        <w:rPr>
          <w:rFonts w:ascii="Garamond" w:hAnsi="Garamond"/>
          <w:sz w:val="24"/>
          <w:szCs w:val="24"/>
        </w:rPr>
        <w:t xml:space="preserve"> </w:t>
      </w:r>
      <w:r w:rsidR="00F04FDD" w:rsidRPr="005A6BCE">
        <w:rPr>
          <w:rFonts w:ascii="Garamond" w:hAnsi="Garamond"/>
          <w:sz w:val="24"/>
          <w:szCs w:val="24"/>
        </w:rPr>
        <w:t>Responsibilities include, but not limited to performing audit, tax, review and compilations for clients</w:t>
      </w:r>
      <w:r>
        <w:rPr>
          <w:rFonts w:ascii="Garamond" w:hAnsi="Garamond"/>
          <w:sz w:val="24"/>
          <w:szCs w:val="24"/>
        </w:rPr>
        <w:t xml:space="preserve"> with assets of more than $34B </w:t>
      </w:r>
      <w:r w:rsidR="00F04FDD" w:rsidRPr="005A6BCE">
        <w:rPr>
          <w:rFonts w:ascii="Garamond" w:hAnsi="Garamond"/>
          <w:sz w:val="24"/>
          <w:szCs w:val="24"/>
        </w:rPr>
        <w:t xml:space="preserve">including preparation of lead and supporting schedules, </w:t>
      </w:r>
      <w:r w:rsidR="0071631A" w:rsidRPr="005A6BCE">
        <w:rPr>
          <w:rFonts w:ascii="Garamond" w:hAnsi="Garamond"/>
          <w:sz w:val="24"/>
          <w:szCs w:val="24"/>
        </w:rPr>
        <w:t>reconciliations</w:t>
      </w:r>
      <w:r w:rsidR="00F04FDD" w:rsidRPr="005A6BCE">
        <w:rPr>
          <w:rFonts w:ascii="Garamond" w:hAnsi="Garamond"/>
          <w:sz w:val="24"/>
          <w:szCs w:val="24"/>
        </w:rPr>
        <w:t>, journal entries and GAAP financial statements.  Also responsible for handling all accounting functions for the client</w:t>
      </w:r>
      <w:r w:rsidR="00CB17A6" w:rsidRPr="005A6BCE">
        <w:rPr>
          <w:rFonts w:ascii="Garamond" w:hAnsi="Garamond"/>
          <w:sz w:val="24"/>
          <w:szCs w:val="24"/>
        </w:rPr>
        <w:t>s,</w:t>
      </w:r>
      <w:r w:rsidR="00F04FDD" w:rsidRPr="005A6BCE">
        <w:rPr>
          <w:rFonts w:ascii="Garamond" w:hAnsi="Garamond"/>
          <w:sz w:val="24"/>
          <w:szCs w:val="24"/>
        </w:rPr>
        <w:t xml:space="preserve"> including processing and posting.  Additional responsibilities include performing audits of profit and nonprofit organizations (e.g. OMB Circular A-133, etc.) and preparing budgets, preparing </w:t>
      </w:r>
      <w:r w:rsidR="0071631A" w:rsidRPr="005A6BCE">
        <w:rPr>
          <w:rFonts w:ascii="Garamond" w:hAnsi="Garamond"/>
          <w:sz w:val="24"/>
          <w:szCs w:val="24"/>
        </w:rPr>
        <w:t>accountants’</w:t>
      </w:r>
      <w:r w:rsidR="00F04FDD" w:rsidRPr="005A6BCE">
        <w:rPr>
          <w:rFonts w:ascii="Garamond" w:hAnsi="Garamond"/>
          <w:sz w:val="24"/>
          <w:szCs w:val="24"/>
        </w:rPr>
        <w:t xml:space="preserve"> and auditors’ report, preparing business plans, preparing various corporate returns for S Corporations, C-corporations, partnerships and sole proprietors, as well as preparing individual tax returns. Responsible for the preparation and oversight of all </w:t>
      </w:r>
      <w:r w:rsidR="00794D25" w:rsidRPr="005A6BCE">
        <w:rPr>
          <w:rFonts w:ascii="Garamond" w:hAnsi="Garamond"/>
          <w:sz w:val="24"/>
          <w:szCs w:val="24"/>
        </w:rPr>
        <w:t>Federal and State t</w:t>
      </w:r>
      <w:r w:rsidR="00F04FDD" w:rsidRPr="005A6BCE">
        <w:rPr>
          <w:rFonts w:ascii="Garamond" w:hAnsi="Garamond"/>
          <w:sz w:val="24"/>
          <w:szCs w:val="24"/>
        </w:rPr>
        <w:t xml:space="preserve">ax </w:t>
      </w:r>
      <w:r w:rsidR="00794D25" w:rsidRPr="005A6BCE">
        <w:rPr>
          <w:rFonts w:ascii="Garamond" w:hAnsi="Garamond"/>
          <w:sz w:val="24"/>
          <w:szCs w:val="24"/>
        </w:rPr>
        <w:t>c</w:t>
      </w:r>
      <w:r w:rsidR="00F04FDD" w:rsidRPr="005A6BCE">
        <w:rPr>
          <w:rFonts w:ascii="Garamond" w:hAnsi="Garamond"/>
          <w:sz w:val="24"/>
          <w:szCs w:val="24"/>
        </w:rPr>
        <w:t xml:space="preserve">ompliance and </w:t>
      </w:r>
      <w:r w:rsidR="00794D25" w:rsidRPr="005A6BCE">
        <w:rPr>
          <w:rFonts w:ascii="Garamond" w:hAnsi="Garamond"/>
          <w:sz w:val="24"/>
          <w:szCs w:val="24"/>
        </w:rPr>
        <w:t>t</w:t>
      </w:r>
      <w:r w:rsidR="00F04FDD" w:rsidRPr="005A6BCE">
        <w:rPr>
          <w:rFonts w:ascii="Garamond" w:hAnsi="Garamond"/>
          <w:sz w:val="24"/>
          <w:szCs w:val="24"/>
        </w:rPr>
        <w:t xml:space="preserve">ax </w:t>
      </w:r>
      <w:r w:rsidR="00794D25" w:rsidRPr="005A6BCE">
        <w:rPr>
          <w:rFonts w:ascii="Garamond" w:hAnsi="Garamond"/>
          <w:sz w:val="24"/>
          <w:szCs w:val="24"/>
        </w:rPr>
        <w:t>l</w:t>
      </w:r>
      <w:r w:rsidR="00F04FDD" w:rsidRPr="005A6BCE">
        <w:rPr>
          <w:rFonts w:ascii="Garamond" w:hAnsi="Garamond"/>
          <w:sz w:val="24"/>
          <w:szCs w:val="24"/>
        </w:rPr>
        <w:t xml:space="preserve">itigation related issues.  Responsible for overall review and </w:t>
      </w:r>
      <w:r w:rsidR="008676B2" w:rsidRPr="005A6BCE">
        <w:rPr>
          <w:rFonts w:ascii="Garamond" w:hAnsi="Garamond"/>
          <w:sz w:val="24"/>
          <w:szCs w:val="24"/>
        </w:rPr>
        <w:t>staff management</w:t>
      </w:r>
      <w:r w:rsidR="00F04FDD" w:rsidRPr="005A6BCE">
        <w:rPr>
          <w:rFonts w:ascii="Garamond" w:hAnsi="Garamond"/>
          <w:sz w:val="24"/>
          <w:szCs w:val="24"/>
        </w:rPr>
        <w:t xml:space="preserve"> of federal and state </w:t>
      </w:r>
      <w:r w:rsidR="00794D25" w:rsidRPr="005A6BCE">
        <w:rPr>
          <w:rFonts w:ascii="Garamond" w:hAnsi="Garamond"/>
          <w:sz w:val="24"/>
          <w:szCs w:val="24"/>
        </w:rPr>
        <w:t xml:space="preserve">tax compliance and tax </w:t>
      </w:r>
      <w:r w:rsidR="008676B2" w:rsidRPr="005A6BCE">
        <w:rPr>
          <w:rFonts w:ascii="Garamond" w:hAnsi="Garamond"/>
          <w:sz w:val="24"/>
          <w:szCs w:val="24"/>
        </w:rPr>
        <w:t>litigation</w:t>
      </w:r>
      <w:r w:rsidR="00455793">
        <w:rPr>
          <w:rFonts w:ascii="Garamond" w:hAnsi="Garamond"/>
          <w:sz w:val="24"/>
          <w:szCs w:val="24"/>
        </w:rPr>
        <w:t xml:space="preserve"> clients</w:t>
      </w:r>
      <w:r w:rsidR="00F04FDD" w:rsidRPr="005A6BCE">
        <w:rPr>
          <w:rFonts w:ascii="Garamond" w:hAnsi="Garamond"/>
          <w:sz w:val="24"/>
          <w:szCs w:val="24"/>
        </w:rPr>
        <w:t xml:space="preserve">. Responsibilities also include tax planning and research on an array of client issues. </w:t>
      </w:r>
    </w:p>
    <w:p w14:paraId="23507EE5" w14:textId="125AF200" w:rsidR="000A697C" w:rsidRPr="005A6BCE" w:rsidRDefault="00CE24DF" w:rsidP="000A697C">
      <w:pPr>
        <w:pStyle w:val="BioBody"/>
        <w:jc w:val="both"/>
        <w:rPr>
          <w:rFonts w:ascii="Garamond" w:hAnsi="Garamond"/>
          <w:sz w:val="24"/>
          <w:szCs w:val="24"/>
        </w:rPr>
      </w:pPr>
      <w:r w:rsidRPr="005A6BCE">
        <w:rPr>
          <w:rFonts w:ascii="Garamond" w:hAnsi="Garamond"/>
          <w:sz w:val="24"/>
          <w:szCs w:val="24"/>
        </w:rPr>
        <w:t>From 200</w:t>
      </w:r>
      <w:r w:rsidR="00AD1869" w:rsidRPr="005A6BCE">
        <w:rPr>
          <w:rFonts w:ascii="Garamond" w:hAnsi="Garamond"/>
          <w:sz w:val="24"/>
          <w:szCs w:val="24"/>
        </w:rPr>
        <w:t>1</w:t>
      </w:r>
      <w:r w:rsidRPr="005A6BCE">
        <w:rPr>
          <w:rFonts w:ascii="Garamond" w:hAnsi="Garamond"/>
          <w:sz w:val="24"/>
          <w:szCs w:val="24"/>
        </w:rPr>
        <w:t xml:space="preserve"> through 2003, Mr. Fulse was Director of Finance at Capital Venture Group, LLC</w:t>
      </w:r>
      <w:r w:rsidR="00764001">
        <w:rPr>
          <w:rFonts w:ascii="Garamond" w:hAnsi="Garamond"/>
          <w:sz w:val="24"/>
          <w:szCs w:val="24"/>
        </w:rPr>
        <w:t>, a regional venture capital organization</w:t>
      </w:r>
      <w:r w:rsidRPr="005A6BCE">
        <w:rPr>
          <w:rFonts w:ascii="Garamond" w:hAnsi="Garamond"/>
          <w:sz w:val="24"/>
          <w:szCs w:val="24"/>
        </w:rPr>
        <w:t>.  During his tenure, Mr. Fulse</w:t>
      </w:r>
      <w:r w:rsidR="00FD6E17" w:rsidRPr="005A6BCE">
        <w:rPr>
          <w:rFonts w:ascii="Garamond" w:hAnsi="Garamond"/>
          <w:sz w:val="24"/>
          <w:szCs w:val="24"/>
        </w:rPr>
        <w:t xml:space="preserve"> actively </w:t>
      </w:r>
      <w:r w:rsidR="004703E2" w:rsidRPr="005A6BCE">
        <w:rPr>
          <w:rFonts w:ascii="Garamond" w:hAnsi="Garamond"/>
          <w:sz w:val="24"/>
          <w:szCs w:val="24"/>
        </w:rPr>
        <w:t xml:space="preserve">assisted </w:t>
      </w:r>
      <w:r w:rsidR="00FD6E17" w:rsidRPr="005A6BCE">
        <w:rPr>
          <w:rFonts w:ascii="Garamond" w:hAnsi="Garamond"/>
          <w:sz w:val="24"/>
          <w:szCs w:val="24"/>
        </w:rPr>
        <w:t>the capital team, which includes equity capi</w:t>
      </w:r>
      <w:r w:rsidR="004703E2" w:rsidRPr="005A6BCE">
        <w:rPr>
          <w:rFonts w:ascii="Garamond" w:hAnsi="Garamond"/>
          <w:sz w:val="24"/>
          <w:szCs w:val="24"/>
        </w:rPr>
        <w:t>tal, private placements and</w:t>
      </w:r>
      <w:r w:rsidR="00FD6E17" w:rsidRPr="005A6BCE">
        <w:rPr>
          <w:rFonts w:ascii="Garamond" w:hAnsi="Garamond"/>
          <w:sz w:val="24"/>
          <w:szCs w:val="24"/>
        </w:rPr>
        <w:t xml:space="preserve"> debt </w:t>
      </w:r>
      <w:r w:rsidR="004703E2" w:rsidRPr="005A6BCE">
        <w:rPr>
          <w:rFonts w:ascii="Garamond" w:hAnsi="Garamond"/>
          <w:sz w:val="24"/>
          <w:szCs w:val="24"/>
        </w:rPr>
        <w:t>acquisition</w:t>
      </w:r>
      <w:r w:rsidR="00FD6E17" w:rsidRPr="005A6BCE">
        <w:rPr>
          <w:rFonts w:ascii="Garamond" w:hAnsi="Garamond"/>
          <w:sz w:val="24"/>
          <w:szCs w:val="24"/>
        </w:rPr>
        <w:t xml:space="preserve">. </w:t>
      </w:r>
      <w:r w:rsidR="004703E2" w:rsidRPr="005A6BCE">
        <w:rPr>
          <w:rFonts w:ascii="Garamond" w:hAnsi="Garamond"/>
          <w:sz w:val="24"/>
          <w:szCs w:val="24"/>
        </w:rPr>
        <w:t>Mr. Fulse</w:t>
      </w:r>
      <w:r w:rsidR="00FD6E17" w:rsidRPr="005A6BCE">
        <w:rPr>
          <w:rFonts w:ascii="Garamond" w:hAnsi="Garamond"/>
          <w:sz w:val="24"/>
          <w:szCs w:val="24"/>
        </w:rPr>
        <w:t xml:space="preserve"> has extensive experience in public and p</w:t>
      </w:r>
      <w:r w:rsidR="004703E2" w:rsidRPr="005A6BCE">
        <w:rPr>
          <w:rFonts w:ascii="Garamond" w:hAnsi="Garamond"/>
          <w:sz w:val="24"/>
          <w:szCs w:val="24"/>
        </w:rPr>
        <w:t>rivate financing, as well as Merger and Acquisitions</w:t>
      </w:r>
      <w:r w:rsidR="00FD6E17" w:rsidRPr="005A6BCE">
        <w:rPr>
          <w:rFonts w:ascii="Garamond" w:hAnsi="Garamond"/>
          <w:sz w:val="24"/>
          <w:szCs w:val="24"/>
        </w:rPr>
        <w:t>.</w:t>
      </w:r>
      <w:r w:rsidR="007A1507" w:rsidRPr="005A6BCE">
        <w:rPr>
          <w:rFonts w:ascii="Garamond" w:hAnsi="Garamond"/>
          <w:sz w:val="24"/>
          <w:szCs w:val="24"/>
        </w:rPr>
        <w:t xml:space="preserve"> </w:t>
      </w:r>
      <w:r w:rsidR="005E1ACA" w:rsidRPr="005A6BCE">
        <w:rPr>
          <w:rFonts w:ascii="Garamond" w:hAnsi="Garamond"/>
          <w:sz w:val="24"/>
          <w:szCs w:val="24"/>
        </w:rPr>
        <w:t>Mr. Fulse</w:t>
      </w:r>
      <w:r w:rsidR="000A697C" w:rsidRPr="005A6BCE">
        <w:rPr>
          <w:rFonts w:ascii="Garamond" w:hAnsi="Garamond"/>
          <w:sz w:val="24"/>
          <w:szCs w:val="24"/>
        </w:rPr>
        <w:t xml:space="preserve"> also </w:t>
      </w:r>
      <w:r w:rsidR="005E1ACA" w:rsidRPr="005A6BCE">
        <w:rPr>
          <w:rFonts w:ascii="Garamond" w:hAnsi="Garamond"/>
          <w:sz w:val="24"/>
          <w:szCs w:val="24"/>
        </w:rPr>
        <w:t>assisted in the</w:t>
      </w:r>
      <w:r w:rsidR="000A697C" w:rsidRPr="005A6BCE">
        <w:rPr>
          <w:rFonts w:ascii="Garamond" w:hAnsi="Garamond"/>
          <w:sz w:val="24"/>
          <w:szCs w:val="24"/>
        </w:rPr>
        <w:t xml:space="preserve"> structuring </w:t>
      </w:r>
      <w:r w:rsidR="006F1314" w:rsidRPr="005A6BCE">
        <w:rPr>
          <w:rFonts w:ascii="Garamond" w:hAnsi="Garamond"/>
          <w:sz w:val="24"/>
          <w:szCs w:val="24"/>
        </w:rPr>
        <w:t xml:space="preserve">of </w:t>
      </w:r>
      <w:r w:rsidR="000A697C" w:rsidRPr="005A6BCE">
        <w:rPr>
          <w:rFonts w:ascii="Garamond" w:hAnsi="Garamond"/>
          <w:sz w:val="24"/>
          <w:szCs w:val="24"/>
        </w:rPr>
        <w:t>the multi-</w:t>
      </w:r>
      <w:r w:rsidR="00DB2A63" w:rsidRPr="005A6BCE">
        <w:rPr>
          <w:rFonts w:ascii="Garamond" w:hAnsi="Garamond"/>
          <w:sz w:val="24"/>
          <w:szCs w:val="24"/>
        </w:rPr>
        <w:t>million-dollar</w:t>
      </w:r>
      <w:r w:rsidR="000A697C" w:rsidRPr="005A6BCE">
        <w:rPr>
          <w:rFonts w:ascii="Garamond" w:hAnsi="Garamond"/>
          <w:sz w:val="24"/>
          <w:szCs w:val="24"/>
        </w:rPr>
        <w:t xml:space="preserve"> finance and acquisition strategy to purchase a 30,000 square foot entertainment venue in downtown Baltimore, </w:t>
      </w:r>
      <w:r w:rsidR="000A697C" w:rsidRPr="005A6BCE">
        <w:rPr>
          <w:rFonts w:ascii="Garamond" w:hAnsi="Garamond"/>
          <w:sz w:val="24"/>
          <w:szCs w:val="24"/>
        </w:rPr>
        <w:lastRenderedPageBreak/>
        <w:t xml:space="preserve">Maryland. Mr. </w:t>
      </w:r>
      <w:r w:rsidR="005E1ACA" w:rsidRPr="005A6BCE">
        <w:rPr>
          <w:rFonts w:ascii="Garamond" w:hAnsi="Garamond"/>
          <w:sz w:val="24"/>
          <w:szCs w:val="24"/>
        </w:rPr>
        <w:t>Fulse</w:t>
      </w:r>
      <w:r w:rsidR="000A697C" w:rsidRPr="005A6BCE">
        <w:rPr>
          <w:rFonts w:ascii="Garamond" w:hAnsi="Garamond"/>
          <w:sz w:val="24"/>
          <w:szCs w:val="24"/>
        </w:rPr>
        <w:t xml:space="preserve"> successfully implemented internal control </w:t>
      </w:r>
      <w:r w:rsidR="005E1ACA" w:rsidRPr="005A6BCE">
        <w:rPr>
          <w:rFonts w:ascii="Garamond" w:hAnsi="Garamond"/>
          <w:sz w:val="24"/>
          <w:szCs w:val="24"/>
        </w:rPr>
        <w:t>policy and procedures</w:t>
      </w:r>
      <w:r w:rsidR="000A697C" w:rsidRPr="005A6BCE">
        <w:rPr>
          <w:rFonts w:ascii="Garamond" w:hAnsi="Garamond"/>
          <w:sz w:val="24"/>
          <w:szCs w:val="24"/>
        </w:rPr>
        <w:t xml:space="preserve">. Mr. </w:t>
      </w:r>
      <w:r w:rsidR="005E1ACA" w:rsidRPr="005A6BCE">
        <w:rPr>
          <w:rFonts w:ascii="Garamond" w:hAnsi="Garamond"/>
          <w:sz w:val="24"/>
          <w:szCs w:val="24"/>
        </w:rPr>
        <w:t>Fulse</w:t>
      </w:r>
      <w:r w:rsidR="000A697C" w:rsidRPr="005A6BCE">
        <w:rPr>
          <w:rFonts w:ascii="Garamond" w:hAnsi="Garamond"/>
          <w:sz w:val="24"/>
          <w:szCs w:val="24"/>
        </w:rPr>
        <w:t xml:space="preserve"> has designed accounting</w:t>
      </w:r>
      <w:r w:rsidR="005E1ACA" w:rsidRPr="005A6BCE">
        <w:rPr>
          <w:rFonts w:ascii="Garamond" w:hAnsi="Garamond"/>
          <w:sz w:val="24"/>
          <w:szCs w:val="24"/>
        </w:rPr>
        <w:t xml:space="preserve"> information</w:t>
      </w:r>
      <w:r w:rsidR="000A697C" w:rsidRPr="005A6BCE">
        <w:rPr>
          <w:rFonts w:ascii="Garamond" w:hAnsi="Garamond"/>
          <w:sz w:val="24"/>
          <w:szCs w:val="24"/>
        </w:rPr>
        <w:t xml:space="preserve"> systems</w:t>
      </w:r>
      <w:r w:rsidR="005E1ACA" w:rsidRPr="005A6BCE">
        <w:rPr>
          <w:rFonts w:ascii="Garamond" w:hAnsi="Garamond"/>
          <w:sz w:val="24"/>
          <w:szCs w:val="24"/>
        </w:rPr>
        <w:t xml:space="preserve"> and </w:t>
      </w:r>
      <w:r w:rsidR="00F37602" w:rsidRPr="005A6BCE">
        <w:rPr>
          <w:rFonts w:ascii="Garamond" w:hAnsi="Garamond"/>
          <w:sz w:val="24"/>
          <w:szCs w:val="24"/>
        </w:rPr>
        <w:t>protocol</w:t>
      </w:r>
      <w:r w:rsidR="000A697C" w:rsidRPr="005A6BCE">
        <w:rPr>
          <w:rFonts w:ascii="Garamond" w:hAnsi="Garamond"/>
          <w:sz w:val="24"/>
          <w:szCs w:val="24"/>
        </w:rPr>
        <w:t xml:space="preserve"> for the day-to-day internal controls of financial operations for various business models, including</w:t>
      </w:r>
      <w:r w:rsidR="005E1ACA" w:rsidRPr="005A6BCE">
        <w:rPr>
          <w:rFonts w:ascii="Garamond" w:hAnsi="Garamond"/>
          <w:sz w:val="24"/>
          <w:szCs w:val="24"/>
        </w:rPr>
        <w:t>, but not limited to</w:t>
      </w:r>
      <w:r w:rsidR="000A697C" w:rsidRPr="005A6BCE">
        <w:rPr>
          <w:rFonts w:ascii="Garamond" w:hAnsi="Garamond"/>
          <w:sz w:val="24"/>
          <w:szCs w:val="24"/>
        </w:rPr>
        <w:t xml:space="preserve"> transportation, land development, retail, construction, professional services and </w:t>
      </w:r>
      <w:r w:rsidR="005E1ACA" w:rsidRPr="005A6BCE">
        <w:rPr>
          <w:rFonts w:ascii="Garamond" w:hAnsi="Garamond"/>
          <w:sz w:val="24"/>
          <w:szCs w:val="24"/>
        </w:rPr>
        <w:t>restaurant</w:t>
      </w:r>
      <w:r w:rsidR="000A697C" w:rsidRPr="005A6BCE">
        <w:rPr>
          <w:rFonts w:ascii="Garamond" w:hAnsi="Garamond"/>
          <w:sz w:val="24"/>
          <w:szCs w:val="24"/>
        </w:rPr>
        <w:t xml:space="preserve"> operations. </w:t>
      </w:r>
    </w:p>
    <w:p w14:paraId="6220D741" w14:textId="4E68E1CF" w:rsidR="0043764D" w:rsidRPr="005A6BCE" w:rsidRDefault="00884CD5" w:rsidP="00AD1869">
      <w:pPr>
        <w:pStyle w:val="BioBody"/>
        <w:jc w:val="both"/>
        <w:rPr>
          <w:rFonts w:ascii="Garamond" w:hAnsi="Garamond"/>
          <w:sz w:val="24"/>
          <w:szCs w:val="24"/>
        </w:rPr>
      </w:pPr>
      <w:r w:rsidRPr="005A6BCE">
        <w:rPr>
          <w:rFonts w:ascii="Garamond" w:hAnsi="Garamond"/>
          <w:sz w:val="24"/>
          <w:szCs w:val="24"/>
        </w:rPr>
        <w:t>In 2003</w:t>
      </w:r>
      <w:r w:rsidR="005F0195">
        <w:rPr>
          <w:rFonts w:ascii="Garamond" w:hAnsi="Garamond"/>
          <w:sz w:val="24"/>
          <w:szCs w:val="24"/>
        </w:rPr>
        <w:t xml:space="preserve"> to present</w:t>
      </w:r>
      <w:r w:rsidRPr="005A6BCE">
        <w:rPr>
          <w:rFonts w:ascii="Garamond" w:hAnsi="Garamond"/>
          <w:sz w:val="24"/>
          <w:szCs w:val="24"/>
        </w:rPr>
        <w:t xml:space="preserve">, Mr. Fulse </w:t>
      </w:r>
      <w:r w:rsidR="00455793">
        <w:rPr>
          <w:rFonts w:ascii="Garamond" w:hAnsi="Garamond"/>
          <w:sz w:val="24"/>
          <w:szCs w:val="24"/>
        </w:rPr>
        <w:t>Co-F</w:t>
      </w:r>
      <w:r w:rsidRPr="005A6BCE">
        <w:rPr>
          <w:rFonts w:ascii="Garamond" w:hAnsi="Garamond"/>
          <w:sz w:val="24"/>
          <w:szCs w:val="24"/>
        </w:rPr>
        <w:t xml:space="preserve">ounded Pearman, Bobo &amp; Fulse, LLC, which is now PBFGlobal, LLC. </w:t>
      </w:r>
      <w:r w:rsidR="005E1ACA" w:rsidRPr="005A6BCE">
        <w:rPr>
          <w:rFonts w:ascii="Garamond" w:hAnsi="Garamond"/>
          <w:sz w:val="24"/>
          <w:szCs w:val="24"/>
        </w:rPr>
        <w:t xml:space="preserve">A </w:t>
      </w:r>
      <w:r w:rsidR="00DB2A63" w:rsidRPr="005A6BCE">
        <w:rPr>
          <w:rFonts w:ascii="Garamond" w:hAnsi="Garamond"/>
          <w:sz w:val="24"/>
          <w:szCs w:val="24"/>
        </w:rPr>
        <w:t>Full-Service</w:t>
      </w:r>
      <w:r w:rsidR="005E1ACA" w:rsidRPr="005A6BCE">
        <w:rPr>
          <w:rFonts w:ascii="Garamond" w:hAnsi="Garamond"/>
          <w:sz w:val="24"/>
          <w:szCs w:val="24"/>
        </w:rPr>
        <w:t xml:space="preserve"> Public Accounting Professional </w:t>
      </w:r>
      <w:r w:rsidR="00AD1869" w:rsidRPr="005A6BCE">
        <w:rPr>
          <w:rFonts w:ascii="Garamond" w:hAnsi="Garamond"/>
          <w:sz w:val="24"/>
          <w:szCs w:val="24"/>
        </w:rPr>
        <w:t xml:space="preserve">Service </w:t>
      </w:r>
      <w:r w:rsidR="005E1ACA" w:rsidRPr="005A6BCE">
        <w:rPr>
          <w:rFonts w:ascii="Garamond" w:hAnsi="Garamond"/>
          <w:sz w:val="24"/>
          <w:szCs w:val="24"/>
        </w:rPr>
        <w:t xml:space="preserve">Firm. </w:t>
      </w:r>
      <w:r w:rsidR="00AD1869" w:rsidRPr="005A6BCE">
        <w:rPr>
          <w:rFonts w:ascii="Garamond" w:hAnsi="Garamond"/>
          <w:sz w:val="24"/>
          <w:szCs w:val="24"/>
        </w:rPr>
        <w:t>PBFGlobal</w:t>
      </w:r>
      <w:r w:rsidR="0043764D" w:rsidRPr="005A6BCE">
        <w:rPr>
          <w:rFonts w:ascii="Garamond" w:hAnsi="Garamond"/>
          <w:sz w:val="24"/>
          <w:szCs w:val="24"/>
        </w:rPr>
        <w:t xml:space="preserve"> provides </w:t>
      </w:r>
      <w:r w:rsidR="00AD1869" w:rsidRPr="005A6BCE">
        <w:rPr>
          <w:rFonts w:ascii="Garamond" w:hAnsi="Garamond"/>
          <w:sz w:val="24"/>
          <w:szCs w:val="24"/>
        </w:rPr>
        <w:t>advisory, auditing and tax services</w:t>
      </w:r>
      <w:r w:rsidR="0043764D" w:rsidRPr="005A6BCE">
        <w:rPr>
          <w:rFonts w:ascii="Garamond" w:hAnsi="Garamond"/>
          <w:sz w:val="24"/>
          <w:szCs w:val="24"/>
        </w:rPr>
        <w:t xml:space="preserve">, </w:t>
      </w:r>
      <w:r w:rsidR="00AD1869" w:rsidRPr="005A6BCE">
        <w:rPr>
          <w:rFonts w:ascii="Garamond" w:hAnsi="Garamond"/>
          <w:sz w:val="24"/>
          <w:szCs w:val="24"/>
        </w:rPr>
        <w:t>including,</w:t>
      </w:r>
      <w:r w:rsidR="006F1314" w:rsidRPr="005A6BCE">
        <w:rPr>
          <w:rFonts w:ascii="Garamond" w:hAnsi="Garamond"/>
          <w:sz w:val="24"/>
          <w:szCs w:val="24"/>
        </w:rPr>
        <w:t xml:space="preserve"> but limited to, </w:t>
      </w:r>
      <w:r w:rsidR="0043764D" w:rsidRPr="005A6BCE">
        <w:rPr>
          <w:rFonts w:ascii="Garamond" w:hAnsi="Garamond"/>
          <w:sz w:val="24"/>
          <w:szCs w:val="24"/>
        </w:rPr>
        <w:t xml:space="preserve">CFO Services, </w:t>
      </w:r>
      <w:r w:rsidR="00AD1869" w:rsidRPr="005A6BCE">
        <w:rPr>
          <w:rFonts w:ascii="Garamond" w:hAnsi="Garamond"/>
          <w:sz w:val="24"/>
          <w:szCs w:val="24"/>
        </w:rPr>
        <w:t>e</w:t>
      </w:r>
      <w:r w:rsidR="0043764D" w:rsidRPr="005A6BCE">
        <w:rPr>
          <w:rFonts w:ascii="Garamond" w:hAnsi="Garamond"/>
          <w:sz w:val="24"/>
          <w:szCs w:val="24"/>
        </w:rPr>
        <w:t xml:space="preserve">ntity </w:t>
      </w:r>
      <w:r w:rsidR="00AD1869" w:rsidRPr="005A6BCE">
        <w:rPr>
          <w:rFonts w:ascii="Garamond" w:hAnsi="Garamond"/>
          <w:sz w:val="24"/>
          <w:szCs w:val="24"/>
        </w:rPr>
        <w:t>f</w:t>
      </w:r>
      <w:r w:rsidR="0043764D" w:rsidRPr="005A6BCE">
        <w:rPr>
          <w:rFonts w:ascii="Garamond" w:hAnsi="Garamond"/>
          <w:sz w:val="24"/>
          <w:szCs w:val="24"/>
        </w:rPr>
        <w:t xml:space="preserve">ormation, and </w:t>
      </w:r>
      <w:r w:rsidR="00AD1869" w:rsidRPr="005A6BCE">
        <w:rPr>
          <w:rFonts w:ascii="Garamond" w:hAnsi="Garamond"/>
          <w:sz w:val="24"/>
          <w:szCs w:val="24"/>
        </w:rPr>
        <w:t xml:space="preserve">Federal and State tax compliance and </w:t>
      </w:r>
      <w:r w:rsidR="006F1314" w:rsidRPr="005A6BCE">
        <w:rPr>
          <w:rFonts w:ascii="Garamond" w:hAnsi="Garamond"/>
          <w:sz w:val="24"/>
          <w:szCs w:val="24"/>
        </w:rPr>
        <w:t xml:space="preserve">tax </w:t>
      </w:r>
      <w:r w:rsidR="00AD1869" w:rsidRPr="005A6BCE">
        <w:rPr>
          <w:rFonts w:ascii="Garamond" w:hAnsi="Garamond"/>
          <w:sz w:val="24"/>
          <w:szCs w:val="24"/>
        </w:rPr>
        <w:t>litigation s</w:t>
      </w:r>
      <w:r w:rsidR="0043764D" w:rsidRPr="005A6BCE">
        <w:rPr>
          <w:rFonts w:ascii="Garamond" w:hAnsi="Garamond"/>
          <w:sz w:val="24"/>
          <w:szCs w:val="24"/>
        </w:rPr>
        <w:t xml:space="preserve">ervices to </w:t>
      </w:r>
      <w:r w:rsidR="006F1314" w:rsidRPr="005A6BCE">
        <w:rPr>
          <w:rFonts w:ascii="Garamond" w:hAnsi="Garamond"/>
          <w:sz w:val="24"/>
          <w:szCs w:val="24"/>
        </w:rPr>
        <w:t xml:space="preserve">small to </w:t>
      </w:r>
      <w:r w:rsidR="00AD1869" w:rsidRPr="005A6BCE">
        <w:rPr>
          <w:rFonts w:ascii="Garamond" w:hAnsi="Garamond"/>
          <w:sz w:val="24"/>
          <w:szCs w:val="24"/>
        </w:rPr>
        <w:t>medium sized c</w:t>
      </w:r>
      <w:r w:rsidR="0043764D" w:rsidRPr="005A6BCE">
        <w:rPr>
          <w:rFonts w:ascii="Garamond" w:hAnsi="Garamond"/>
          <w:sz w:val="24"/>
          <w:szCs w:val="24"/>
        </w:rPr>
        <w:t>orporations</w:t>
      </w:r>
      <w:r w:rsidR="00AD1869" w:rsidRPr="005A6BCE">
        <w:rPr>
          <w:rFonts w:ascii="Garamond" w:hAnsi="Garamond"/>
          <w:sz w:val="24"/>
          <w:szCs w:val="24"/>
        </w:rPr>
        <w:t xml:space="preserve">, </w:t>
      </w:r>
      <w:r w:rsidR="00B44D88" w:rsidRPr="005A6BCE">
        <w:rPr>
          <w:rFonts w:ascii="Garamond" w:hAnsi="Garamond"/>
          <w:sz w:val="24"/>
          <w:szCs w:val="24"/>
        </w:rPr>
        <w:t>partnerships</w:t>
      </w:r>
      <w:r w:rsidR="00AD1869" w:rsidRPr="005A6BCE">
        <w:rPr>
          <w:rFonts w:ascii="Garamond" w:hAnsi="Garamond"/>
          <w:sz w:val="24"/>
          <w:szCs w:val="24"/>
        </w:rPr>
        <w:t xml:space="preserve"> and individuals</w:t>
      </w:r>
      <w:r w:rsidR="0043764D" w:rsidRPr="005A6BCE">
        <w:rPr>
          <w:rFonts w:ascii="Garamond" w:hAnsi="Garamond"/>
          <w:sz w:val="24"/>
          <w:szCs w:val="24"/>
        </w:rPr>
        <w:t xml:space="preserve">. Also, provides </w:t>
      </w:r>
      <w:r w:rsidR="00AD1869" w:rsidRPr="005A6BCE">
        <w:rPr>
          <w:rFonts w:ascii="Garamond" w:hAnsi="Garamond"/>
          <w:sz w:val="24"/>
          <w:szCs w:val="24"/>
        </w:rPr>
        <w:t>c</w:t>
      </w:r>
      <w:r w:rsidR="0043764D" w:rsidRPr="005A6BCE">
        <w:rPr>
          <w:rFonts w:ascii="Garamond" w:hAnsi="Garamond"/>
          <w:sz w:val="24"/>
          <w:szCs w:val="24"/>
        </w:rPr>
        <w:t>o</w:t>
      </w:r>
      <w:r w:rsidR="00AD1869" w:rsidRPr="005A6BCE">
        <w:rPr>
          <w:rFonts w:ascii="Garamond" w:hAnsi="Garamond"/>
          <w:sz w:val="24"/>
          <w:szCs w:val="24"/>
        </w:rPr>
        <w:t>mp</w:t>
      </w:r>
      <w:r w:rsidR="0043764D" w:rsidRPr="005A6BCE">
        <w:rPr>
          <w:rFonts w:ascii="Garamond" w:hAnsi="Garamond"/>
          <w:sz w:val="24"/>
          <w:szCs w:val="24"/>
        </w:rPr>
        <w:t xml:space="preserve">troller services for municipalities. </w:t>
      </w:r>
      <w:r w:rsidR="00AD1869" w:rsidRPr="005A6BCE">
        <w:rPr>
          <w:rFonts w:ascii="Garamond" w:hAnsi="Garamond"/>
          <w:sz w:val="24"/>
          <w:szCs w:val="24"/>
        </w:rPr>
        <w:t>Mr. Fulse a</w:t>
      </w:r>
      <w:r w:rsidR="0043764D" w:rsidRPr="005A6BCE">
        <w:rPr>
          <w:rFonts w:ascii="Garamond" w:hAnsi="Garamond"/>
          <w:sz w:val="24"/>
          <w:szCs w:val="24"/>
        </w:rPr>
        <w:t>cted as the Treasurer</w:t>
      </w:r>
      <w:r w:rsidR="006F1314" w:rsidRPr="005A6BCE">
        <w:rPr>
          <w:rFonts w:ascii="Garamond" w:hAnsi="Garamond"/>
          <w:sz w:val="24"/>
          <w:szCs w:val="24"/>
        </w:rPr>
        <w:t>’s</w:t>
      </w:r>
      <w:r w:rsidR="00AD1869" w:rsidRPr="005A6BCE">
        <w:rPr>
          <w:rFonts w:ascii="Garamond" w:hAnsi="Garamond"/>
          <w:sz w:val="24"/>
          <w:szCs w:val="24"/>
        </w:rPr>
        <w:t xml:space="preserve"> Advisor</w:t>
      </w:r>
      <w:r w:rsidR="0043764D" w:rsidRPr="005A6BCE">
        <w:rPr>
          <w:rFonts w:ascii="Garamond" w:hAnsi="Garamond"/>
          <w:sz w:val="24"/>
          <w:szCs w:val="24"/>
        </w:rPr>
        <w:t xml:space="preserve"> for the Town of Forest Heights, M</w:t>
      </w:r>
      <w:r w:rsidR="006F1314" w:rsidRPr="005A6BCE">
        <w:rPr>
          <w:rFonts w:ascii="Garamond" w:hAnsi="Garamond"/>
          <w:sz w:val="24"/>
          <w:szCs w:val="24"/>
        </w:rPr>
        <w:t>aryland</w:t>
      </w:r>
      <w:r w:rsidR="0043764D" w:rsidRPr="005A6BCE">
        <w:rPr>
          <w:rFonts w:ascii="Garamond" w:hAnsi="Garamond"/>
          <w:sz w:val="24"/>
          <w:szCs w:val="24"/>
        </w:rPr>
        <w:t xml:space="preserve">. Responsible for the formulation, maintenance, and adjustments of the </w:t>
      </w:r>
      <w:r w:rsidR="00F37602" w:rsidRPr="005A6BCE">
        <w:rPr>
          <w:rFonts w:ascii="Garamond" w:hAnsi="Garamond"/>
          <w:sz w:val="24"/>
          <w:szCs w:val="24"/>
        </w:rPr>
        <w:t>town’s</w:t>
      </w:r>
      <w:r w:rsidR="0043764D" w:rsidRPr="005A6BCE">
        <w:rPr>
          <w:rFonts w:ascii="Garamond" w:hAnsi="Garamond"/>
          <w:sz w:val="24"/>
          <w:szCs w:val="24"/>
        </w:rPr>
        <w:t xml:space="preserve"> budget, per various appropriations. Analyzed, revised, and oversaw the implementation of accounting systems and procedures. Managed the </w:t>
      </w:r>
      <w:r w:rsidR="000530F9" w:rsidRPr="005A6BCE">
        <w:rPr>
          <w:rFonts w:ascii="Garamond" w:hAnsi="Garamond"/>
          <w:sz w:val="24"/>
          <w:szCs w:val="24"/>
        </w:rPr>
        <w:t>town’s</w:t>
      </w:r>
      <w:r w:rsidR="0043764D" w:rsidRPr="005A6BCE">
        <w:rPr>
          <w:rFonts w:ascii="Garamond" w:hAnsi="Garamond"/>
          <w:sz w:val="24"/>
          <w:szCs w:val="24"/>
        </w:rPr>
        <w:t xml:space="preserve"> accounting and related administrative staff. Prepared the financial projections for grant and contract proposals, as well as managing awarded grants and contracts for various town departments.</w:t>
      </w:r>
    </w:p>
    <w:p w14:paraId="20EEBE12" w14:textId="17241BDB" w:rsidR="00753072" w:rsidRPr="005A6BCE" w:rsidRDefault="00753072" w:rsidP="00AD1869">
      <w:pPr>
        <w:pStyle w:val="BioBody"/>
        <w:jc w:val="both"/>
        <w:rPr>
          <w:rFonts w:ascii="Garamond" w:hAnsi="Garamond"/>
          <w:sz w:val="24"/>
          <w:szCs w:val="24"/>
        </w:rPr>
      </w:pPr>
      <w:r w:rsidRPr="005A6BCE">
        <w:rPr>
          <w:rFonts w:ascii="Garamond" w:hAnsi="Garamond"/>
          <w:sz w:val="24"/>
          <w:szCs w:val="24"/>
        </w:rPr>
        <w:t xml:space="preserve">In 2015, Mr. Fulse founded Tangible Accounting, </w:t>
      </w:r>
      <w:r w:rsidR="005C581D">
        <w:rPr>
          <w:rFonts w:ascii="Garamond" w:hAnsi="Garamond"/>
          <w:sz w:val="24"/>
          <w:szCs w:val="24"/>
        </w:rPr>
        <w:t>P</w:t>
      </w:r>
      <w:r w:rsidRPr="005A6BCE">
        <w:rPr>
          <w:rFonts w:ascii="Garamond" w:hAnsi="Garamond"/>
          <w:sz w:val="24"/>
          <w:szCs w:val="24"/>
        </w:rPr>
        <w:t xml:space="preserve">LLC, his new specialized </w:t>
      </w:r>
      <w:r w:rsidR="00596328">
        <w:rPr>
          <w:rFonts w:ascii="Garamond" w:hAnsi="Garamond"/>
          <w:sz w:val="24"/>
          <w:szCs w:val="24"/>
        </w:rPr>
        <w:t xml:space="preserve">trusted advisor </w:t>
      </w:r>
      <w:r w:rsidR="00455793">
        <w:rPr>
          <w:rFonts w:ascii="Garamond" w:hAnsi="Garamond"/>
          <w:sz w:val="24"/>
          <w:szCs w:val="24"/>
        </w:rPr>
        <w:t xml:space="preserve">service </w:t>
      </w:r>
      <w:r w:rsidR="007D53C2">
        <w:rPr>
          <w:rFonts w:ascii="Garamond" w:hAnsi="Garamond"/>
          <w:sz w:val="24"/>
          <w:szCs w:val="24"/>
        </w:rPr>
        <w:t>practice. With concentration in Asset Protection, Economic Development</w:t>
      </w:r>
      <w:r w:rsidR="00A31D24">
        <w:rPr>
          <w:rFonts w:ascii="Garamond" w:hAnsi="Garamond"/>
          <w:sz w:val="24"/>
          <w:szCs w:val="24"/>
        </w:rPr>
        <w:t xml:space="preserve">, </w:t>
      </w:r>
      <w:r w:rsidR="00FF4579">
        <w:rPr>
          <w:rFonts w:ascii="Garamond" w:hAnsi="Garamond"/>
          <w:sz w:val="24"/>
          <w:szCs w:val="24"/>
        </w:rPr>
        <w:t xml:space="preserve">Supply-Chain Management, </w:t>
      </w:r>
      <w:r w:rsidR="00A31D24">
        <w:rPr>
          <w:rFonts w:ascii="Garamond" w:hAnsi="Garamond"/>
          <w:sz w:val="24"/>
          <w:szCs w:val="24"/>
        </w:rPr>
        <w:t xml:space="preserve">Infrastructure Finance </w:t>
      </w:r>
      <w:r w:rsidR="007D53C2">
        <w:rPr>
          <w:rFonts w:ascii="Garamond" w:hAnsi="Garamond"/>
          <w:sz w:val="24"/>
          <w:szCs w:val="24"/>
        </w:rPr>
        <w:t>and Key Performance Indicators (KPI)</w:t>
      </w:r>
      <w:r w:rsidR="003832E5">
        <w:rPr>
          <w:rFonts w:ascii="Garamond" w:hAnsi="Garamond"/>
          <w:sz w:val="24"/>
          <w:szCs w:val="24"/>
        </w:rPr>
        <w:t xml:space="preserve"> data </w:t>
      </w:r>
      <w:r w:rsidR="007340C8">
        <w:rPr>
          <w:rFonts w:ascii="Garamond" w:hAnsi="Garamond"/>
          <w:sz w:val="24"/>
          <w:szCs w:val="24"/>
        </w:rPr>
        <w:t>implementation</w:t>
      </w:r>
      <w:r w:rsidR="007D53C2">
        <w:rPr>
          <w:rFonts w:ascii="Garamond" w:hAnsi="Garamond"/>
          <w:sz w:val="24"/>
          <w:szCs w:val="24"/>
        </w:rPr>
        <w:t xml:space="preserve">. </w:t>
      </w:r>
      <w:r w:rsidR="00764001">
        <w:rPr>
          <w:rFonts w:ascii="Garamond" w:hAnsi="Garamond"/>
          <w:sz w:val="24"/>
          <w:szCs w:val="24"/>
        </w:rPr>
        <w:t>In the P</w:t>
      </w:r>
      <w:r w:rsidR="005573ED">
        <w:rPr>
          <w:rFonts w:ascii="Garamond" w:hAnsi="Garamond"/>
          <w:sz w:val="24"/>
          <w:szCs w:val="24"/>
        </w:rPr>
        <w:t>roject Finance</w:t>
      </w:r>
      <w:r w:rsidR="00764001">
        <w:rPr>
          <w:rFonts w:ascii="Garamond" w:hAnsi="Garamond"/>
          <w:sz w:val="24"/>
          <w:szCs w:val="24"/>
        </w:rPr>
        <w:t xml:space="preserve"> side of the practice, </w:t>
      </w:r>
      <w:r w:rsidR="005573ED">
        <w:rPr>
          <w:rFonts w:ascii="Garamond" w:hAnsi="Garamond"/>
          <w:sz w:val="24"/>
          <w:szCs w:val="24"/>
        </w:rPr>
        <w:t>he</w:t>
      </w:r>
      <w:r w:rsidR="00764001">
        <w:rPr>
          <w:rFonts w:ascii="Garamond" w:hAnsi="Garamond"/>
          <w:sz w:val="24"/>
          <w:szCs w:val="24"/>
        </w:rPr>
        <w:t xml:space="preserve"> </w:t>
      </w:r>
      <w:r w:rsidR="00D12485">
        <w:rPr>
          <w:rFonts w:ascii="Garamond" w:hAnsi="Garamond"/>
          <w:sz w:val="24"/>
          <w:szCs w:val="24"/>
        </w:rPr>
        <w:t>has advised multi-</w:t>
      </w:r>
      <w:r w:rsidR="00DB2A63">
        <w:rPr>
          <w:rFonts w:ascii="Garamond" w:hAnsi="Garamond"/>
          <w:sz w:val="24"/>
          <w:szCs w:val="24"/>
        </w:rPr>
        <w:t>million-dollar</w:t>
      </w:r>
      <w:r w:rsidR="00D12485">
        <w:rPr>
          <w:rFonts w:ascii="Garamond" w:hAnsi="Garamond"/>
          <w:sz w:val="24"/>
          <w:szCs w:val="24"/>
        </w:rPr>
        <w:t xml:space="preserve"> projects and </w:t>
      </w:r>
      <w:r w:rsidR="00764001" w:rsidRPr="00764001">
        <w:rPr>
          <w:rFonts w:ascii="Garamond" w:hAnsi="Garamond"/>
          <w:sz w:val="24"/>
          <w:szCs w:val="24"/>
        </w:rPr>
        <w:t xml:space="preserve">Financial Modeling </w:t>
      </w:r>
      <w:r w:rsidR="00D12485">
        <w:rPr>
          <w:rFonts w:ascii="Garamond" w:hAnsi="Garamond"/>
          <w:sz w:val="24"/>
          <w:szCs w:val="24"/>
        </w:rPr>
        <w:t>i</w:t>
      </w:r>
      <w:r w:rsidR="005573ED">
        <w:rPr>
          <w:rFonts w:ascii="Garamond" w:hAnsi="Garamond"/>
          <w:sz w:val="24"/>
          <w:szCs w:val="24"/>
        </w:rPr>
        <w:t>n the economic development and industrial sectors</w:t>
      </w:r>
      <w:r w:rsidR="00764001">
        <w:rPr>
          <w:rFonts w:ascii="Garamond" w:hAnsi="Garamond"/>
          <w:sz w:val="24"/>
          <w:szCs w:val="24"/>
        </w:rPr>
        <w:t>.</w:t>
      </w:r>
      <w:r w:rsidR="00764001" w:rsidRPr="00764001">
        <w:rPr>
          <w:rFonts w:ascii="Garamond" w:hAnsi="Garamond"/>
          <w:sz w:val="24"/>
          <w:szCs w:val="24"/>
        </w:rPr>
        <w:t xml:space="preserve"> </w:t>
      </w:r>
      <w:r w:rsidRPr="00764001">
        <w:rPr>
          <w:rFonts w:ascii="Garamond" w:hAnsi="Garamond"/>
          <w:sz w:val="24"/>
          <w:szCs w:val="24"/>
        </w:rPr>
        <w:t xml:space="preserve">The Firm maintain offices in </w:t>
      </w:r>
      <w:r w:rsidR="00C72524" w:rsidRPr="00764001">
        <w:rPr>
          <w:rFonts w:ascii="Garamond" w:hAnsi="Garamond"/>
          <w:sz w:val="24"/>
          <w:szCs w:val="24"/>
        </w:rPr>
        <w:t>We</w:t>
      </w:r>
      <w:r w:rsidR="00C72524" w:rsidRPr="005A6BCE">
        <w:rPr>
          <w:rFonts w:ascii="Garamond" w:hAnsi="Garamond"/>
          <w:sz w:val="24"/>
          <w:szCs w:val="24"/>
        </w:rPr>
        <w:t>st</w:t>
      </w:r>
      <w:r w:rsidRPr="005A6BCE">
        <w:rPr>
          <w:rFonts w:ascii="Garamond" w:hAnsi="Garamond"/>
          <w:sz w:val="24"/>
          <w:szCs w:val="24"/>
        </w:rPr>
        <w:t xml:space="preserve"> Palm Beach, Florida and Phoenix, Arizona.</w:t>
      </w:r>
    </w:p>
    <w:p w14:paraId="01FE69C5" w14:textId="77777777" w:rsidR="002A062F" w:rsidRPr="005A6BCE" w:rsidRDefault="002A062F">
      <w:pPr>
        <w:pStyle w:val="BioHeading"/>
        <w:rPr>
          <w:rFonts w:ascii="Garamond" w:hAnsi="Garamond"/>
          <w:sz w:val="24"/>
          <w:szCs w:val="24"/>
          <w:u w:val="single"/>
        </w:rPr>
      </w:pPr>
      <w:r w:rsidRPr="005A6BCE">
        <w:rPr>
          <w:rFonts w:ascii="Garamond" w:hAnsi="Garamond"/>
          <w:sz w:val="24"/>
          <w:szCs w:val="24"/>
          <w:u w:val="single"/>
        </w:rPr>
        <w:t>Education &amp; Credentials</w:t>
      </w:r>
    </w:p>
    <w:p w14:paraId="182C6B02" w14:textId="77777777" w:rsidR="009E1EE1" w:rsidRPr="005A6BCE" w:rsidRDefault="009E1EE1" w:rsidP="009E1EE1">
      <w:pPr>
        <w:pStyle w:val="BioBody"/>
        <w:spacing w:after="0"/>
        <w:ind w:firstLine="0"/>
        <w:rPr>
          <w:rFonts w:ascii="Garamond" w:hAnsi="Garamond"/>
          <w:b/>
          <w:bCs/>
          <w:sz w:val="24"/>
          <w:szCs w:val="24"/>
        </w:rPr>
      </w:pPr>
      <w:r w:rsidRPr="005A6BCE">
        <w:rPr>
          <w:rFonts w:ascii="Garamond" w:hAnsi="Garamond"/>
          <w:b/>
          <w:bCs/>
          <w:sz w:val="24"/>
          <w:szCs w:val="24"/>
        </w:rPr>
        <w:t xml:space="preserve">Enrolled Agent: </w:t>
      </w:r>
      <w:r w:rsidR="00FD49A3">
        <w:rPr>
          <w:rFonts w:ascii="Garamond" w:hAnsi="Garamond"/>
          <w:sz w:val="24"/>
          <w:szCs w:val="24"/>
        </w:rPr>
        <w:t>Department of Treasury (IRS)</w:t>
      </w:r>
      <w:r w:rsidRPr="005A6BCE">
        <w:rPr>
          <w:rFonts w:ascii="Garamond" w:hAnsi="Garamond"/>
          <w:sz w:val="24"/>
          <w:szCs w:val="24"/>
        </w:rPr>
        <w:t>, 2015</w:t>
      </w:r>
    </w:p>
    <w:p w14:paraId="7B11E74B" w14:textId="4DD6375A" w:rsidR="009E1EE1" w:rsidRDefault="009E1EE1" w:rsidP="009E1EE1">
      <w:pPr>
        <w:pStyle w:val="BioBody"/>
        <w:spacing w:after="0"/>
        <w:ind w:firstLine="0"/>
        <w:rPr>
          <w:rFonts w:ascii="Garamond" w:hAnsi="Garamond"/>
          <w:sz w:val="24"/>
          <w:szCs w:val="24"/>
        </w:rPr>
      </w:pPr>
      <w:r w:rsidRPr="005A6BCE">
        <w:rPr>
          <w:rFonts w:ascii="Garamond" w:hAnsi="Garamond"/>
          <w:b/>
          <w:bCs/>
          <w:sz w:val="24"/>
          <w:szCs w:val="24"/>
        </w:rPr>
        <w:t xml:space="preserve">Certified Public Accountant Candidate: </w:t>
      </w:r>
      <w:r w:rsidR="006F1314" w:rsidRPr="005A6BCE">
        <w:rPr>
          <w:rFonts w:ascii="Garamond" w:hAnsi="Garamond"/>
          <w:sz w:val="24"/>
          <w:szCs w:val="24"/>
        </w:rPr>
        <w:t>V</w:t>
      </w:r>
      <w:r w:rsidR="00E872B7">
        <w:rPr>
          <w:rFonts w:ascii="Garamond" w:hAnsi="Garamond"/>
          <w:sz w:val="24"/>
          <w:szCs w:val="24"/>
        </w:rPr>
        <w:t>A</w:t>
      </w:r>
      <w:r w:rsidR="006F1314" w:rsidRPr="005A6BCE">
        <w:rPr>
          <w:rFonts w:ascii="Garamond" w:hAnsi="Garamond"/>
          <w:sz w:val="24"/>
          <w:szCs w:val="24"/>
        </w:rPr>
        <w:t>, M</w:t>
      </w:r>
      <w:r w:rsidR="00E872B7">
        <w:rPr>
          <w:rFonts w:ascii="Garamond" w:hAnsi="Garamond"/>
          <w:sz w:val="24"/>
          <w:szCs w:val="24"/>
        </w:rPr>
        <w:t>D</w:t>
      </w:r>
      <w:r w:rsidRPr="005A6BCE">
        <w:rPr>
          <w:rFonts w:ascii="Garamond" w:hAnsi="Garamond"/>
          <w:sz w:val="24"/>
          <w:szCs w:val="24"/>
        </w:rPr>
        <w:t xml:space="preserve">, </w:t>
      </w:r>
      <w:r w:rsidR="006F1314" w:rsidRPr="005A6BCE">
        <w:rPr>
          <w:rFonts w:ascii="Garamond" w:hAnsi="Garamond"/>
          <w:sz w:val="24"/>
          <w:szCs w:val="24"/>
        </w:rPr>
        <w:t xml:space="preserve">D.C., </w:t>
      </w:r>
      <w:r w:rsidRPr="005A6BCE">
        <w:rPr>
          <w:rFonts w:ascii="Garamond" w:hAnsi="Garamond"/>
          <w:sz w:val="24"/>
          <w:szCs w:val="24"/>
        </w:rPr>
        <w:t>F</w:t>
      </w:r>
      <w:r w:rsidR="00E872B7">
        <w:rPr>
          <w:rFonts w:ascii="Garamond" w:hAnsi="Garamond"/>
          <w:sz w:val="24"/>
          <w:szCs w:val="24"/>
        </w:rPr>
        <w:t>L</w:t>
      </w:r>
      <w:r w:rsidRPr="005A6BCE">
        <w:rPr>
          <w:rFonts w:ascii="Garamond" w:hAnsi="Garamond"/>
          <w:sz w:val="24"/>
          <w:szCs w:val="24"/>
        </w:rPr>
        <w:t>, A</w:t>
      </w:r>
      <w:r w:rsidR="00E872B7">
        <w:rPr>
          <w:rFonts w:ascii="Garamond" w:hAnsi="Garamond"/>
          <w:sz w:val="24"/>
          <w:szCs w:val="24"/>
        </w:rPr>
        <w:t>Z</w:t>
      </w:r>
    </w:p>
    <w:p w14:paraId="78E32898" w14:textId="77777777" w:rsidR="005145C8" w:rsidRDefault="005E0B7E" w:rsidP="009E1EE1">
      <w:pPr>
        <w:pStyle w:val="BioBody"/>
        <w:spacing w:after="0"/>
        <w:ind w:firstLine="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Future </w:t>
      </w:r>
      <w:r w:rsidR="005145C8">
        <w:rPr>
          <w:rFonts w:ascii="Garamond" w:hAnsi="Garamond"/>
          <w:b/>
          <w:sz w:val="24"/>
          <w:szCs w:val="24"/>
        </w:rPr>
        <w:t xml:space="preserve">Law School </w:t>
      </w:r>
      <w:r>
        <w:rPr>
          <w:rFonts w:ascii="Garamond" w:hAnsi="Garamond"/>
          <w:b/>
          <w:sz w:val="24"/>
          <w:szCs w:val="24"/>
        </w:rPr>
        <w:t>Student</w:t>
      </w:r>
    </w:p>
    <w:p w14:paraId="3D995544" w14:textId="77777777" w:rsidR="005A6BCE" w:rsidRPr="005A6BCE" w:rsidRDefault="005A6BCE" w:rsidP="009E1EE1">
      <w:pPr>
        <w:pStyle w:val="BioBody"/>
        <w:spacing w:after="0"/>
        <w:ind w:firstLine="0"/>
        <w:rPr>
          <w:rStyle w:val="Strong"/>
          <w:rFonts w:ascii="Garamond" w:hAnsi="Garamond"/>
          <w:sz w:val="24"/>
          <w:szCs w:val="24"/>
        </w:rPr>
      </w:pPr>
      <w:r w:rsidRPr="005A6BCE">
        <w:rPr>
          <w:rFonts w:ascii="Garamond" w:hAnsi="Garamond"/>
          <w:b/>
          <w:sz w:val="24"/>
          <w:szCs w:val="24"/>
        </w:rPr>
        <w:t>Notary Public:</w:t>
      </w:r>
      <w:r>
        <w:rPr>
          <w:rFonts w:ascii="Garamond" w:hAnsi="Garamond"/>
          <w:sz w:val="24"/>
          <w:szCs w:val="24"/>
        </w:rPr>
        <w:t xml:space="preserve"> Maryland, Florida</w:t>
      </w:r>
    </w:p>
    <w:p w14:paraId="3E68E9E5" w14:textId="5F344EFF" w:rsidR="009E1EE1" w:rsidRPr="005A6BCE" w:rsidRDefault="009E1EE1" w:rsidP="009E1EE1">
      <w:pPr>
        <w:pStyle w:val="BioBody"/>
        <w:spacing w:after="0"/>
        <w:ind w:firstLine="0"/>
        <w:rPr>
          <w:rFonts w:ascii="Garamond" w:hAnsi="Garamond"/>
          <w:sz w:val="24"/>
          <w:szCs w:val="24"/>
        </w:rPr>
      </w:pPr>
      <w:r w:rsidRPr="005A6BCE">
        <w:rPr>
          <w:rStyle w:val="Strong"/>
          <w:rFonts w:ascii="Garamond" w:hAnsi="Garamond"/>
          <w:sz w:val="24"/>
          <w:szCs w:val="24"/>
        </w:rPr>
        <w:t>B.S.</w:t>
      </w:r>
      <w:r w:rsidR="00753072" w:rsidRPr="005A6BCE">
        <w:rPr>
          <w:rStyle w:val="Strong"/>
          <w:rFonts w:ascii="Garamond" w:hAnsi="Garamond"/>
          <w:sz w:val="24"/>
          <w:szCs w:val="24"/>
        </w:rPr>
        <w:t>:</w:t>
      </w:r>
      <w:r w:rsidRPr="005A6BCE">
        <w:rPr>
          <w:rFonts w:ascii="Garamond" w:hAnsi="Garamond"/>
          <w:sz w:val="24"/>
          <w:szCs w:val="24"/>
        </w:rPr>
        <w:t xml:space="preserve"> Delaware State University 2002</w:t>
      </w:r>
      <w:r w:rsidR="0077534B">
        <w:rPr>
          <w:rFonts w:ascii="Garamond" w:hAnsi="Garamond"/>
          <w:sz w:val="24"/>
          <w:szCs w:val="24"/>
        </w:rPr>
        <w:t>,</w:t>
      </w:r>
      <w:r w:rsidR="00753072" w:rsidRPr="005A6BCE">
        <w:rPr>
          <w:rFonts w:ascii="Garamond" w:hAnsi="Garamond"/>
          <w:sz w:val="24"/>
          <w:szCs w:val="24"/>
        </w:rPr>
        <w:t xml:space="preserve"> (</w:t>
      </w:r>
      <w:r w:rsidR="00686473">
        <w:rPr>
          <w:rFonts w:ascii="Garamond" w:hAnsi="Garamond"/>
          <w:sz w:val="24"/>
          <w:szCs w:val="24"/>
        </w:rPr>
        <w:t>Major</w:t>
      </w:r>
      <w:r w:rsidR="002A6F71">
        <w:rPr>
          <w:rFonts w:ascii="Garamond" w:hAnsi="Garamond"/>
          <w:sz w:val="24"/>
          <w:szCs w:val="24"/>
        </w:rPr>
        <w:t>)</w:t>
      </w:r>
      <w:r w:rsidR="00686473">
        <w:rPr>
          <w:rFonts w:ascii="Garamond" w:hAnsi="Garamond"/>
          <w:sz w:val="24"/>
          <w:szCs w:val="24"/>
        </w:rPr>
        <w:t xml:space="preserve"> Accounting with </w:t>
      </w:r>
      <w:r w:rsidR="00753072" w:rsidRPr="005A6BCE">
        <w:rPr>
          <w:rFonts w:ascii="Garamond" w:hAnsi="Garamond"/>
          <w:sz w:val="24"/>
          <w:szCs w:val="24"/>
        </w:rPr>
        <w:t>concentration in Finance and Investments</w:t>
      </w:r>
      <w:r w:rsidR="0077534B">
        <w:rPr>
          <w:rFonts w:ascii="Garamond" w:hAnsi="Garamond"/>
          <w:sz w:val="24"/>
          <w:szCs w:val="24"/>
        </w:rPr>
        <w:t>,</w:t>
      </w:r>
      <w:r w:rsidR="002A6F71">
        <w:rPr>
          <w:rFonts w:ascii="Garamond" w:hAnsi="Garamond"/>
          <w:sz w:val="24"/>
          <w:szCs w:val="24"/>
        </w:rPr>
        <w:t xml:space="preserve"> (</w:t>
      </w:r>
      <w:r w:rsidR="00686473">
        <w:rPr>
          <w:rFonts w:ascii="Garamond" w:hAnsi="Garamond"/>
          <w:sz w:val="24"/>
          <w:szCs w:val="24"/>
        </w:rPr>
        <w:t>Minor</w:t>
      </w:r>
      <w:r w:rsidR="002A6F71">
        <w:rPr>
          <w:rFonts w:ascii="Garamond" w:hAnsi="Garamond"/>
          <w:sz w:val="24"/>
          <w:szCs w:val="24"/>
        </w:rPr>
        <w:t>)</w:t>
      </w:r>
      <w:r w:rsidR="00686473">
        <w:rPr>
          <w:rFonts w:ascii="Garamond" w:hAnsi="Garamond"/>
          <w:sz w:val="24"/>
          <w:szCs w:val="24"/>
        </w:rPr>
        <w:t xml:space="preserve"> Business Administration</w:t>
      </w:r>
    </w:p>
    <w:p w14:paraId="59E1C803" w14:textId="77777777" w:rsidR="009E1EE1" w:rsidRPr="005A6BCE" w:rsidRDefault="009E1EE1" w:rsidP="009E1EE1">
      <w:pPr>
        <w:pStyle w:val="BioHeading"/>
        <w:rPr>
          <w:rFonts w:ascii="Garamond" w:hAnsi="Garamond"/>
          <w:sz w:val="24"/>
          <w:szCs w:val="24"/>
          <w:u w:val="single"/>
        </w:rPr>
      </w:pPr>
      <w:r w:rsidRPr="005A6BCE">
        <w:rPr>
          <w:rFonts w:ascii="Garamond" w:hAnsi="Garamond"/>
          <w:sz w:val="24"/>
          <w:szCs w:val="24"/>
          <w:u w:val="single"/>
        </w:rPr>
        <w:t>Professional Memberships/Affiliations/Activities</w:t>
      </w:r>
    </w:p>
    <w:p w14:paraId="45C3026A" w14:textId="77777777" w:rsidR="00C23B11" w:rsidRPr="005A6BCE" w:rsidRDefault="00C23B11" w:rsidP="00D5085B">
      <w:pPr>
        <w:pStyle w:val="BioBody"/>
        <w:spacing w:after="0"/>
        <w:ind w:firstLine="0"/>
        <w:rPr>
          <w:rFonts w:ascii="Garamond" w:hAnsi="Garamond"/>
          <w:b/>
          <w:bCs/>
          <w:sz w:val="24"/>
          <w:szCs w:val="24"/>
        </w:rPr>
      </w:pPr>
      <w:r w:rsidRPr="005A6BCE">
        <w:rPr>
          <w:rFonts w:ascii="Garamond" w:hAnsi="Garamond"/>
          <w:b/>
          <w:bCs/>
          <w:sz w:val="24"/>
          <w:szCs w:val="24"/>
        </w:rPr>
        <w:t>American Institute of Certified Public Accountants’</w:t>
      </w:r>
    </w:p>
    <w:p w14:paraId="654088DA" w14:textId="77777777" w:rsidR="005145C8" w:rsidRDefault="005145C8" w:rsidP="00D5085B">
      <w:pPr>
        <w:pStyle w:val="BioBody"/>
        <w:spacing w:after="0"/>
        <w:ind w:firstLine="0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Asset Protection Council</w:t>
      </w:r>
    </w:p>
    <w:p w14:paraId="77CF060F" w14:textId="77777777" w:rsidR="009E1EE1" w:rsidRPr="005A6BCE" w:rsidRDefault="009E1EE1" w:rsidP="00D5085B">
      <w:pPr>
        <w:pStyle w:val="BioBody"/>
        <w:spacing w:after="0"/>
        <w:ind w:firstLine="0"/>
        <w:rPr>
          <w:rFonts w:ascii="Garamond" w:hAnsi="Garamond"/>
          <w:b/>
          <w:bCs/>
          <w:sz w:val="24"/>
          <w:szCs w:val="24"/>
        </w:rPr>
      </w:pPr>
      <w:r w:rsidRPr="005A6BCE">
        <w:rPr>
          <w:rFonts w:ascii="Garamond" w:hAnsi="Garamond"/>
          <w:b/>
          <w:bCs/>
          <w:sz w:val="24"/>
          <w:szCs w:val="24"/>
        </w:rPr>
        <w:t xml:space="preserve">National Association of </w:t>
      </w:r>
      <w:r w:rsidR="001B5509" w:rsidRPr="005A6BCE">
        <w:rPr>
          <w:rFonts w:ascii="Garamond" w:hAnsi="Garamond"/>
          <w:b/>
          <w:bCs/>
          <w:sz w:val="24"/>
          <w:szCs w:val="24"/>
        </w:rPr>
        <w:t>Enrolled Agent</w:t>
      </w:r>
      <w:r w:rsidRPr="005A6BCE">
        <w:rPr>
          <w:rFonts w:ascii="Garamond" w:hAnsi="Garamond"/>
          <w:b/>
          <w:bCs/>
          <w:sz w:val="24"/>
          <w:szCs w:val="24"/>
        </w:rPr>
        <w:t>s</w:t>
      </w:r>
    </w:p>
    <w:p w14:paraId="5C2858BF" w14:textId="77777777" w:rsidR="00686473" w:rsidRPr="00686473" w:rsidRDefault="00686473" w:rsidP="00686473">
      <w:pPr>
        <w:pStyle w:val="BioBody"/>
        <w:spacing w:after="0"/>
        <w:ind w:firstLine="0"/>
        <w:rPr>
          <w:rFonts w:ascii="Garamond" w:hAnsi="Garamond"/>
          <w:b/>
          <w:bCs/>
          <w:sz w:val="24"/>
          <w:szCs w:val="24"/>
        </w:rPr>
      </w:pPr>
      <w:r w:rsidRPr="00686473">
        <w:rPr>
          <w:rFonts w:ascii="Garamond" w:hAnsi="Garamond"/>
          <w:b/>
          <w:bCs/>
          <w:sz w:val="24"/>
          <w:szCs w:val="24"/>
        </w:rPr>
        <w:t>Virginia Board of Accountancy</w:t>
      </w:r>
    </w:p>
    <w:p w14:paraId="12E1756D" w14:textId="77777777" w:rsidR="00686473" w:rsidRPr="00686473" w:rsidRDefault="00686473" w:rsidP="00686473">
      <w:pPr>
        <w:pStyle w:val="BioBody"/>
        <w:spacing w:after="0"/>
        <w:ind w:firstLine="0"/>
        <w:rPr>
          <w:rFonts w:ascii="Garamond" w:hAnsi="Garamond"/>
          <w:b/>
          <w:bCs/>
          <w:sz w:val="24"/>
          <w:szCs w:val="24"/>
        </w:rPr>
      </w:pPr>
      <w:r w:rsidRPr="00686473">
        <w:rPr>
          <w:rFonts w:ascii="Garamond" w:hAnsi="Garamond"/>
          <w:b/>
          <w:bCs/>
          <w:sz w:val="24"/>
          <w:szCs w:val="24"/>
        </w:rPr>
        <w:t>Florida Institute of CPAs</w:t>
      </w:r>
    </w:p>
    <w:p w14:paraId="6E62887F" w14:textId="77777777" w:rsidR="00686473" w:rsidRPr="00686473" w:rsidRDefault="00686473" w:rsidP="00686473">
      <w:pPr>
        <w:pStyle w:val="BioBody"/>
        <w:spacing w:after="0"/>
        <w:ind w:firstLine="0"/>
        <w:rPr>
          <w:rFonts w:ascii="Garamond" w:hAnsi="Garamond"/>
          <w:b/>
          <w:bCs/>
          <w:sz w:val="24"/>
          <w:szCs w:val="24"/>
        </w:rPr>
      </w:pPr>
      <w:r w:rsidRPr="00686473">
        <w:rPr>
          <w:rFonts w:ascii="Garamond" w:hAnsi="Garamond"/>
          <w:b/>
          <w:bCs/>
          <w:sz w:val="24"/>
          <w:szCs w:val="24"/>
        </w:rPr>
        <w:t>Florida Society of Enrolled Agents</w:t>
      </w:r>
    </w:p>
    <w:p w14:paraId="551B6F4A" w14:textId="77777777" w:rsidR="005145C8" w:rsidRDefault="005145C8" w:rsidP="00686473">
      <w:pPr>
        <w:pStyle w:val="BioBody"/>
        <w:spacing w:after="0"/>
        <w:ind w:firstLine="0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Certified Public Accountants’ Firm Management Association</w:t>
      </w:r>
    </w:p>
    <w:p w14:paraId="18894D2A" w14:textId="62FE3E5B" w:rsidR="005145C8" w:rsidRDefault="005145C8" w:rsidP="00686473">
      <w:pPr>
        <w:pStyle w:val="BioBody"/>
        <w:spacing w:after="0"/>
        <w:ind w:firstLine="0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American Society of Tax Problem Solvers</w:t>
      </w:r>
    </w:p>
    <w:p w14:paraId="4EAB0ED0" w14:textId="23C8174A" w:rsidR="008E4390" w:rsidRDefault="008E4390" w:rsidP="00686473">
      <w:pPr>
        <w:pStyle w:val="BioBody"/>
        <w:spacing w:after="0"/>
        <w:ind w:firstLine="0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Urban Land Institute</w:t>
      </w:r>
    </w:p>
    <w:p w14:paraId="66621195" w14:textId="6873C6D0" w:rsidR="00686473" w:rsidRDefault="00686473" w:rsidP="00686473">
      <w:pPr>
        <w:pStyle w:val="BioBody"/>
        <w:spacing w:after="0"/>
        <w:ind w:firstLine="0"/>
        <w:rPr>
          <w:rFonts w:ascii="Garamond" w:hAnsi="Garamond"/>
          <w:b/>
          <w:bCs/>
          <w:sz w:val="24"/>
          <w:szCs w:val="24"/>
        </w:rPr>
      </w:pPr>
      <w:r w:rsidRPr="00686473">
        <w:rPr>
          <w:rFonts w:ascii="Garamond" w:hAnsi="Garamond"/>
          <w:b/>
          <w:bCs/>
          <w:sz w:val="24"/>
          <w:szCs w:val="24"/>
        </w:rPr>
        <w:t>Institute of Real Estate Management</w:t>
      </w:r>
    </w:p>
    <w:p w14:paraId="3C9F0A7B" w14:textId="62025526" w:rsidR="0018373D" w:rsidRDefault="0018373D" w:rsidP="00686473">
      <w:pPr>
        <w:pStyle w:val="BioBody"/>
        <w:spacing w:after="0"/>
        <w:ind w:firstLine="0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Association for Supply Chain Management</w:t>
      </w:r>
    </w:p>
    <w:p w14:paraId="5B496C5A" w14:textId="77777777" w:rsidR="009E1EE1" w:rsidRPr="005A6BCE" w:rsidRDefault="009E1EE1" w:rsidP="00D5085B">
      <w:pPr>
        <w:pStyle w:val="BioBody"/>
        <w:spacing w:after="0"/>
        <w:ind w:firstLine="0"/>
        <w:rPr>
          <w:rFonts w:ascii="Garamond" w:hAnsi="Garamond"/>
          <w:b/>
          <w:bCs/>
          <w:sz w:val="24"/>
          <w:szCs w:val="24"/>
        </w:rPr>
      </w:pPr>
      <w:r w:rsidRPr="005A6BCE">
        <w:rPr>
          <w:rFonts w:ascii="Garamond" w:hAnsi="Garamond"/>
          <w:b/>
          <w:bCs/>
          <w:sz w:val="24"/>
          <w:szCs w:val="24"/>
        </w:rPr>
        <w:t>Quickbooks Pro Advisor</w:t>
      </w:r>
    </w:p>
    <w:p w14:paraId="2ACE8FC3" w14:textId="77777777" w:rsidR="00C23B11" w:rsidRPr="005A6BCE" w:rsidRDefault="00C23B11" w:rsidP="00D5085B">
      <w:pPr>
        <w:pStyle w:val="BioBody"/>
        <w:spacing w:after="0"/>
        <w:ind w:firstLine="0"/>
        <w:rPr>
          <w:rFonts w:ascii="Garamond" w:hAnsi="Garamond"/>
          <w:b/>
          <w:bCs/>
          <w:sz w:val="24"/>
          <w:szCs w:val="24"/>
        </w:rPr>
      </w:pPr>
      <w:r w:rsidRPr="005A6BCE">
        <w:rPr>
          <w:rFonts w:ascii="Garamond" w:hAnsi="Garamond"/>
          <w:b/>
          <w:bCs/>
          <w:sz w:val="24"/>
          <w:szCs w:val="24"/>
        </w:rPr>
        <w:t>Maryland Notary Association</w:t>
      </w:r>
    </w:p>
    <w:p w14:paraId="516E083A" w14:textId="77777777" w:rsidR="00C23B11" w:rsidRPr="005A6BCE" w:rsidRDefault="00C23B11" w:rsidP="00D5085B">
      <w:pPr>
        <w:pStyle w:val="BioBody"/>
        <w:spacing w:after="0"/>
        <w:ind w:firstLine="0"/>
        <w:rPr>
          <w:rFonts w:ascii="Garamond" w:hAnsi="Garamond"/>
          <w:b/>
          <w:bCs/>
          <w:sz w:val="24"/>
          <w:szCs w:val="24"/>
        </w:rPr>
      </w:pPr>
      <w:r w:rsidRPr="005A6BCE">
        <w:rPr>
          <w:rFonts w:ascii="Garamond" w:hAnsi="Garamond"/>
          <w:b/>
          <w:bCs/>
          <w:sz w:val="24"/>
          <w:szCs w:val="24"/>
        </w:rPr>
        <w:t>Florida Notary Association</w:t>
      </w:r>
    </w:p>
    <w:p w14:paraId="284FEEE5" w14:textId="3D37F9BC" w:rsidR="005A6BCE" w:rsidRDefault="00753072" w:rsidP="00D5085B">
      <w:pPr>
        <w:pStyle w:val="BioBody"/>
        <w:spacing w:after="0"/>
        <w:ind w:firstLine="0"/>
        <w:rPr>
          <w:rFonts w:ascii="Garamond" w:hAnsi="Garamond"/>
          <w:sz w:val="24"/>
          <w:szCs w:val="24"/>
        </w:rPr>
      </w:pPr>
      <w:r w:rsidRPr="005A6BCE">
        <w:rPr>
          <w:rFonts w:ascii="Garamond" w:hAnsi="Garamond"/>
          <w:b/>
          <w:bCs/>
          <w:sz w:val="24"/>
          <w:szCs w:val="24"/>
        </w:rPr>
        <w:t>Global Exchange Foundation:</w:t>
      </w:r>
      <w:r w:rsidRPr="005A6BCE">
        <w:rPr>
          <w:rFonts w:ascii="Garamond" w:hAnsi="Garamond"/>
          <w:sz w:val="24"/>
          <w:szCs w:val="24"/>
        </w:rPr>
        <w:t xml:space="preserve"> Co-Founder, 2004</w:t>
      </w:r>
    </w:p>
    <w:p w14:paraId="40DBAC21" w14:textId="77777777" w:rsidR="005A6BCE" w:rsidRPr="005A6BCE" w:rsidRDefault="005A6BCE" w:rsidP="00D5085B">
      <w:pPr>
        <w:pStyle w:val="BioBody"/>
        <w:spacing w:after="0"/>
        <w:ind w:firstLine="0"/>
        <w:rPr>
          <w:rFonts w:ascii="Garamond" w:hAnsi="Garamond"/>
          <w:b/>
          <w:bCs/>
          <w:sz w:val="24"/>
          <w:szCs w:val="24"/>
        </w:rPr>
      </w:pPr>
    </w:p>
    <w:sectPr w:rsidR="005A6BCE" w:rsidRPr="005A6BCE" w:rsidSect="00A87579">
      <w:footerReference w:type="default" r:id="rId8"/>
      <w:footnotePr>
        <w:numFmt w:val="lowerRoman"/>
      </w:footnotePr>
      <w:endnotePr>
        <w:numFmt w:val="decimal"/>
      </w:endnotePr>
      <w:type w:val="continuous"/>
      <w:pgSz w:w="12240" w:h="15840" w:code="1"/>
      <w:pgMar w:top="990" w:right="1800" w:bottom="1080" w:left="1800" w:header="720" w:footer="720" w:gutter="0"/>
      <w:paperSrc w:first="7" w:other="7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19470" w14:textId="77777777" w:rsidR="0038720F" w:rsidRDefault="0038720F">
      <w:r>
        <w:separator/>
      </w:r>
    </w:p>
  </w:endnote>
  <w:endnote w:type="continuationSeparator" w:id="0">
    <w:p w14:paraId="7D92612D" w14:textId="77777777" w:rsidR="0038720F" w:rsidRDefault="00387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31E8F" w14:textId="77777777" w:rsidR="005A6BCE" w:rsidRDefault="005A6BCE" w:rsidP="005A6BCE">
    <w:pPr>
      <w:pStyle w:val="Footer"/>
      <w:pBdr>
        <w:top w:val="single" w:sz="4" w:space="1" w:color="D9D9D9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7307F">
      <w:rPr>
        <w:noProof/>
      </w:rPr>
      <w:t>2</w:t>
    </w:r>
    <w:r>
      <w:rPr>
        <w:noProof/>
      </w:rPr>
      <w:fldChar w:fldCharType="end"/>
    </w:r>
    <w:r>
      <w:t xml:space="preserve"> | </w:t>
    </w:r>
    <w:r w:rsidRPr="005A6BCE">
      <w:rPr>
        <w:color w:val="7F7F7F"/>
        <w:spacing w:val="60"/>
      </w:rPr>
      <w:t>Page</w:t>
    </w:r>
  </w:p>
  <w:p w14:paraId="2EB82D91" w14:textId="77777777" w:rsidR="007D7052" w:rsidRDefault="007D7052">
    <w:pPr>
      <w:ind w:left="-1080"/>
      <w:jc w:val="center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68616" w14:textId="77777777" w:rsidR="0038720F" w:rsidRDefault="0038720F">
      <w:r>
        <w:separator/>
      </w:r>
    </w:p>
  </w:footnote>
  <w:footnote w:type="continuationSeparator" w:id="0">
    <w:p w14:paraId="1466588F" w14:textId="77777777" w:rsidR="0038720F" w:rsidRDefault="003872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04D6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0D651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7F60A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E8D614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F1D0A2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A3D4AA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C966B8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D18608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BB15747"/>
    <w:multiLevelType w:val="hybridMultilevel"/>
    <w:tmpl w:val="EE9693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2B5E2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2C44E8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5E55617"/>
    <w:multiLevelType w:val="hybridMultilevel"/>
    <w:tmpl w:val="FB00DBA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BC76E7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F751DD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3597EB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D76399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C99665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73223BB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7844249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9FA4B4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7AE036E4"/>
    <w:multiLevelType w:val="singleLevel"/>
    <w:tmpl w:val="644E7D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B71656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7C5B0FC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8411045">
    <w:abstractNumId w:val="7"/>
  </w:num>
  <w:num w:numId="2" w16cid:durableId="1128938597">
    <w:abstractNumId w:val="22"/>
  </w:num>
  <w:num w:numId="3" w16cid:durableId="800726227">
    <w:abstractNumId w:val="15"/>
  </w:num>
  <w:num w:numId="4" w16cid:durableId="379519732">
    <w:abstractNumId w:val="14"/>
  </w:num>
  <w:num w:numId="5" w16cid:durableId="1591309795">
    <w:abstractNumId w:val="4"/>
  </w:num>
  <w:num w:numId="6" w16cid:durableId="597175814">
    <w:abstractNumId w:val="6"/>
  </w:num>
  <w:num w:numId="7" w16cid:durableId="30307005">
    <w:abstractNumId w:val="19"/>
  </w:num>
  <w:num w:numId="8" w16cid:durableId="2047632970">
    <w:abstractNumId w:val="9"/>
  </w:num>
  <w:num w:numId="9" w16cid:durableId="1664700159">
    <w:abstractNumId w:val="12"/>
  </w:num>
  <w:num w:numId="10" w16cid:durableId="512109231">
    <w:abstractNumId w:val="3"/>
  </w:num>
  <w:num w:numId="11" w16cid:durableId="1007713043">
    <w:abstractNumId w:val="1"/>
  </w:num>
  <w:num w:numId="12" w16cid:durableId="1224563226">
    <w:abstractNumId w:val="13"/>
  </w:num>
  <w:num w:numId="13" w16cid:durableId="1084573920">
    <w:abstractNumId w:val="18"/>
  </w:num>
  <w:num w:numId="14" w16cid:durableId="1779525113">
    <w:abstractNumId w:val="0"/>
  </w:num>
  <w:num w:numId="15" w16cid:durableId="1732534757">
    <w:abstractNumId w:val="21"/>
  </w:num>
  <w:num w:numId="16" w16cid:durableId="1401905815">
    <w:abstractNumId w:val="17"/>
  </w:num>
  <w:num w:numId="17" w16cid:durableId="834809478">
    <w:abstractNumId w:val="2"/>
  </w:num>
  <w:num w:numId="18" w16cid:durableId="716125585">
    <w:abstractNumId w:val="5"/>
  </w:num>
  <w:num w:numId="19" w16cid:durableId="1053390648">
    <w:abstractNumId w:val="16"/>
  </w:num>
  <w:num w:numId="20" w16cid:durableId="1841457740">
    <w:abstractNumId w:val="10"/>
  </w:num>
  <w:num w:numId="21" w16cid:durableId="433982793">
    <w:abstractNumId w:val="20"/>
  </w:num>
  <w:num w:numId="22" w16cid:durableId="1245648158">
    <w:abstractNumId w:val="11"/>
  </w:num>
  <w:num w:numId="23" w16cid:durableId="17791820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Fmt w:val="lowerRoman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85B"/>
    <w:rsid w:val="00003B6E"/>
    <w:rsid w:val="00021425"/>
    <w:rsid w:val="00043D0E"/>
    <w:rsid w:val="000530F9"/>
    <w:rsid w:val="00080416"/>
    <w:rsid w:val="000A18B8"/>
    <w:rsid w:val="000A697C"/>
    <w:rsid w:val="000E11CC"/>
    <w:rsid w:val="00113A35"/>
    <w:rsid w:val="00123052"/>
    <w:rsid w:val="001305DF"/>
    <w:rsid w:val="0016022A"/>
    <w:rsid w:val="00170E2A"/>
    <w:rsid w:val="0018373D"/>
    <w:rsid w:val="0019703D"/>
    <w:rsid w:val="001B5509"/>
    <w:rsid w:val="001B578D"/>
    <w:rsid w:val="001D22A3"/>
    <w:rsid w:val="001D3100"/>
    <w:rsid w:val="002156AB"/>
    <w:rsid w:val="002209CA"/>
    <w:rsid w:val="002334C1"/>
    <w:rsid w:val="002A062F"/>
    <w:rsid w:val="002A6F71"/>
    <w:rsid w:val="002B0C3E"/>
    <w:rsid w:val="002D173F"/>
    <w:rsid w:val="00334CF5"/>
    <w:rsid w:val="003832E5"/>
    <w:rsid w:val="0038720F"/>
    <w:rsid w:val="003A4DF1"/>
    <w:rsid w:val="003A7C04"/>
    <w:rsid w:val="003E1657"/>
    <w:rsid w:val="004357FC"/>
    <w:rsid w:val="00436D3D"/>
    <w:rsid w:val="0043764D"/>
    <w:rsid w:val="00455793"/>
    <w:rsid w:val="00463FF2"/>
    <w:rsid w:val="004703E2"/>
    <w:rsid w:val="00492248"/>
    <w:rsid w:val="004A2886"/>
    <w:rsid w:val="004C0621"/>
    <w:rsid w:val="005145C8"/>
    <w:rsid w:val="00550751"/>
    <w:rsid w:val="005573ED"/>
    <w:rsid w:val="00592B9A"/>
    <w:rsid w:val="005949F7"/>
    <w:rsid w:val="00596328"/>
    <w:rsid w:val="005A3513"/>
    <w:rsid w:val="005A37A1"/>
    <w:rsid w:val="005A6BCE"/>
    <w:rsid w:val="005C581D"/>
    <w:rsid w:val="005E0B7E"/>
    <w:rsid w:val="005E1ACA"/>
    <w:rsid w:val="005F0195"/>
    <w:rsid w:val="0065661C"/>
    <w:rsid w:val="00660220"/>
    <w:rsid w:val="0067307F"/>
    <w:rsid w:val="00686473"/>
    <w:rsid w:val="006A5E3E"/>
    <w:rsid w:val="006C78F1"/>
    <w:rsid w:val="006F1314"/>
    <w:rsid w:val="0071631A"/>
    <w:rsid w:val="00727D65"/>
    <w:rsid w:val="007340C8"/>
    <w:rsid w:val="00753072"/>
    <w:rsid w:val="00764001"/>
    <w:rsid w:val="0077534B"/>
    <w:rsid w:val="0079186B"/>
    <w:rsid w:val="00794D25"/>
    <w:rsid w:val="007A00E7"/>
    <w:rsid w:val="007A1507"/>
    <w:rsid w:val="007D53C2"/>
    <w:rsid w:val="007D7052"/>
    <w:rsid w:val="007E6375"/>
    <w:rsid w:val="0080539E"/>
    <w:rsid w:val="00841E8E"/>
    <w:rsid w:val="008676B2"/>
    <w:rsid w:val="0088121A"/>
    <w:rsid w:val="00884CD5"/>
    <w:rsid w:val="00886C73"/>
    <w:rsid w:val="00893342"/>
    <w:rsid w:val="008A428B"/>
    <w:rsid w:val="008B2653"/>
    <w:rsid w:val="008D5C1C"/>
    <w:rsid w:val="008E4390"/>
    <w:rsid w:val="009879B0"/>
    <w:rsid w:val="009E1EE1"/>
    <w:rsid w:val="009F33E7"/>
    <w:rsid w:val="00A31D24"/>
    <w:rsid w:val="00A44F2A"/>
    <w:rsid w:val="00A80C67"/>
    <w:rsid w:val="00A83978"/>
    <w:rsid w:val="00A87579"/>
    <w:rsid w:val="00AA1064"/>
    <w:rsid w:val="00AB7BD8"/>
    <w:rsid w:val="00AD1869"/>
    <w:rsid w:val="00AE1671"/>
    <w:rsid w:val="00B428B9"/>
    <w:rsid w:val="00B42F1F"/>
    <w:rsid w:val="00B44D88"/>
    <w:rsid w:val="00B45799"/>
    <w:rsid w:val="00B45BB7"/>
    <w:rsid w:val="00BA734C"/>
    <w:rsid w:val="00C23B11"/>
    <w:rsid w:val="00C6178B"/>
    <w:rsid w:val="00C72524"/>
    <w:rsid w:val="00C76848"/>
    <w:rsid w:val="00C86DAC"/>
    <w:rsid w:val="00CB17A6"/>
    <w:rsid w:val="00CC574B"/>
    <w:rsid w:val="00CE24DF"/>
    <w:rsid w:val="00CF4408"/>
    <w:rsid w:val="00D06C7A"/>
    <w:rsid w:val="00D121E8"/>
    <w:rsid w:val="00D12485"/>
    <w:rsid w:val="00D5085B"/>
    <w:rsid w:val="00D6537F"/>
    <w:rsid w:val="00D83231"/>
    <w:rsid w:val="00D94794"/>
    <w:rsid w:val="00DA462E"/>
    <w:rsid w:val="00DA6023"/>
    <w:rsid w:val="00DB2A63"/>
    <w:rsid w:val="00DC5874"/>
    <w:rsid w:val="00DF3327"/>
    <w:rsid w:val="00E34848"/>
    <w:rsid w:val="00E4707E"/>
    <w:rsid w:val="00E71936"/>
    <w:rsid w:val="00E872B7"/>
    <w:rsid w:val="00EB20B4"/>
    <w:rsid w:val="00EF059B"/>
    <w:rsid w:val="00F04FDD"/>
    <w:rsid w:val="00F37602"/>
    <w:rsid w:val="00F5710D"/>
    <w:rsid w:val="00F60A90"/>
    <w:rsid w:val="00F6165D"/>
    <w:rsid w:val="00F77B33"/>
    <w:rsid w:val="00F82250"/>
    <w:rsid w:val="00F83C06"/>
    <w:rsid w:val="00F97835"/>
    <w:rsid w:val="00FD1C0C"/>
    <w:rsid w:val="00FD49A3"/>
    <w:rsid w:val="00FD6E17"/>
    <w:rsid w:val="00FF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7B7081"/>
  <w15:chartTrackingRefBased/>
  <w15:docId w15:val="{984FC517-BEEE-40DC-B91A-91F3CD517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jc w:val="center"/>
      <w:outlineLvl w:val="0"/>
    </w:pPr>
  </w:style>
  <w:style w:type="paragraph" w:styleId="Heading2">
    <w:name w:val="heading 2"/>
    <w:basedOn w:val="Normal"/>
    <w:next w:val="Normal"/>
    <w:qFormat/>
    <w:pPr>
      <w:outlineLvl w:val="1"/>
    </w:pPr>
  </w:style>
  <w:style w:type="paragraph" w:styleId="Heading3">
    <w:name w:val="heading 3"/>
    <w:basedOn w:val="Normal"/>
    <w:next w:val="Normal"/>
    <w:qFormat/>
    <w:pPr>
      <w:ind w:left="720"/>
      <w:outlineLvl w:val="2"/>
    </w:pPr>
  </w:style>
  <w:style w:type="paragraph" w:styleId="Heading4">
    <w:name w:val="heading 4"/>
    <w:basedOn w:val="Normal"/>
    <w:next w:val="Normal"/>
    <w:qFormat/>
    <w:pPr>
      <w:ind w:left="1440"/>
      <w:outlineLvl w:val="3"/>
    </w:pPr>
  </w:style>
  <w:style w:type="paragraph" w:styleId="Heading5">
    <w:name w:val="heading 5"/>
    <w:basedOn w:val="Normal"/>
    <w:next w:val="Normal"/>
    <w:qFormat/>
    <w:pPr>
      <w:ind w:left="2160"/>
      <w:outlineLvl w:val="4"/>
    </w:pPr>
  </w:style>
  <w:style w:type="paragraph" w:styleId="Heading6">
    <w:name w:val="heading 6"/>
    <w:basedOn w:val="Normal"/>
    <w:next w:val="Normal"/>
    <w:qFormat/>
    <w:pPr>
      <w:ind w:left="2880"/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ioName">
    <w:name w:val="BioName"/>
    <w:basedOn w:val="Normal"/>
    <w:autoRedefine/>
    <w:rsid w:val="00A87579"/>
    <w:pPr>
      <w:ind w:left="130"/>
    </w:pPr>
    <w:rPr>
      <w:rFonts w:ascii="Garamond" w:hAnsi="Garamond"/>
      <w:b/>
      <w:sz w:val="32"/>
      <w:szCs w:val="32"/>
    </w:rPr>
  </w:style>
  <w:style w:type="paragraph" w:customStyle="1" w:styleId="BioStat">
    <w:name w:val="BioStat"/>
    <w:basedOn w:val="Normal"/>
    <w:pPr>
      <w:ind w:left="360" w:hanging="230"/>
    </w:pPr>
    <w:rPr>
      <w:rFonts w:ascii="Arial Narrow" w:hAnsi="Arial Narrow"/>
      <w:b/>
      <w:bCs/>
      <w:sz w:val="20"/>
    </w:rPr>
  </w:style>
  <w:style w:type="paragraph" w:customStyle="1" w:styleId="BioBody">
    <w:name w:val="BioBody"/>
    <w:basedOn w:val="Normal"/>
    <w:pPr>
      <w:spacing w:after="120" w:line="280" w:lineRule="exact"/>
      <w:ind w:firstLine="432"/>
    </w:pPr>
    <w:rPr>
      <w:rFonts w:ascii="Arial Narrow" w:hAnsi="Arial Narrow"/>
      <w:sz w:val="23"/>
    </w:rPr>
  </w:style>
  <w:style w:type="paragraph" w:customStyle="1" w:styleId="BioHeading">
    <w:name w:val="BioHeading"/>
    <w:basedOn w:val="BioBody"/>
    <w:pPr>
      <w:keepNext/>
      <w:spacing w:before="120"/>
      <w:ind w:firstLine="0"/>
    </w:pPr>
    <w:rPr>
      <w:b/>
      <w:caps/>
    </w:rPr>
  </w:style>
  <w:style w:type="paragraph" w:customStyle="1" w:styleId="BioBullet">
    <w:name w:val="BioBullet"/>
    <w:basedOn w:val="Normal"/>
    <w:pPr>
      <w:spacing w:after="120" w:line="280" w:lineRule="exact"/>
      <w:ind w:left="792" w:hanging="360"/>
    </w:pPr>
    <w:rPr>
      <w:rFonts w:ascii="Arial Narrow" w:hAnsi="Arial Narrow"/>
      <w:sz w:val="23"/>
    </w:rPr>
  </w:style>
  <w:style w:type="paragraph" w:customStyle="1" w:styleId="BioSubheading">
    <w:name w:val="BioSubheading"/>
    <w:basedOn w:val="BioHeading"/>
    <w:autoRedefine/>
    <w:pPr>
      <w:spacing w:before="0"/>
      <w:ind w:left="288"/>
    </w:pPr>
    <w:rPr>
      <w:sz w:val="20"/>
    </w:rPr>
  </w:style>
  <w:style w:type="paragraph" w:customStyle="1" w:styleId="BioTitle">
    <w:name w:val="BioTitle"/>
    <w:basedOn w:val="Normal"/>
    <w:pPr>
      <w:ind w:left="130"/>
    </w:pPr>
    <w:rPr>
      <w:rFonts w:ascii="Arial Narrow" w:hAnsi="Arial Narrow"/>
      <w:b/>
      <w:bCs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Strong">
    <w:name w:val="Strong"/>
    <w:qFormat/>
    <w:rsid w:val="002A062F"/>
    <w:rPr>
      <w:b/>
      <w:bCs/>
    </w:rPr>
  </w:style>
  <w:style w:type="paragraph" w:customStyle="1" w:styleId="BioFooter">
    <w:name w:val="BioFooter"/>
    <w:basedOn w:val="Normal"/>
    <w:pPr>
      <w:ind w:left="-1080"/>
    </w:pPr>
    <w:rPr>
      <w:rFonts w:ascii="Arial" w:hAnsi="Arial"/>
      <w:sz w:val="12"/>
    </w:rPr>
  </w:style>
  <w:style w:type="paragraph" w:styleId="BalloonText">
    <w:name w:val="Balloon Text"/>
    <w:basedOn w:val="Normal"/>
    <w:link w:val="BalloonTextChar"/>
    <w:rsid w:val="00D832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83231"/>
    <w:rPr>
      <w:rFonts w:ascii="Segoe UI" w:hAnsi="Segoe UI" w:cs="Segoe UI"/>
      <w:sz w:val="18"/>
      <w:szCs w:val="18"/>
    </w:rPr>
  </w:style>
  <w:style w:type="character" w:customStyle="1" w:styleId="FooterChar">
    <w:name w:val="Footer Char"/>
    <w:link w:val="Footer"/>
    <w:uiPriority w:val="99"/>
    <w:rsid w:val="005A6BC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4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6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3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is\template\attybi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attybio</Template>
  <TotalTime>208</TotalTime>
  <Pages>2</Pages>
  <Words>891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Attorney Bio Template</vt:lpstr>
    </vt:vector>
  </TitlesOfParts>
  <Company>Preston Gates &amp; Ellis LLP</Company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Attorney Bio Template</dc:title>
  <dc:subject>Attorney Bio</dc:subject>
  <dc:creator>Anne G. Oljar</dc:creator>
  <cp:keywords/>
  <cp:lastModifiedBy>Tangible Accounting</cp:lastModifiedBy>
  <cp:revision>43</cp:revision>
  <cp:lastPrinted>2016-01-08T01:55:00Z</cp:lastPrinted>
  <dcterms:created xsi:type="dcterms:W3CDTF">2016-10-30T23:10:00Z</dcterms:created>
  <dcterms:modified xsi:type="dcterms:W3CDTF">2026-08-05T23:12:00Z</dcterms:modified>
</cp:coreProperties>
</file>